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E18FC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NAME AND SURNAME: AMILA TURALIC</w:t>
      </w:r>
    </w:p>
    <w:p w14:paraId="00000002" w14:textId="77777777" w:rsidR="005E18FC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Work  experience:</w:t>
      </w:r>
    </w:p>
    <w:p w14:paraId="00000003" w14:textId="77777777" w:rsidR="005E18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2021. Assistant professor, Bromatology</w:t>
      </w:r>
    </w:p>
    <w:p w14:paraId="00000004" w14:textId="77777777" w:rsidR="005E18F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Department of Bromatology and Nutrition</w:t>
      </w:r>
    </w:p>
    <w:p w14:paraId="00000005" w14:textId="77777777" w:rsidR="005E18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2017. Senior teaching assistant, Bromatology</w:t>
      </w:r>
    </w:p>
    <w:p w14:paraId="00000006" w14:textId="77777777" w:rsidR="005E18F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Department of Pharmaceutical Analysis</w:t>
      </w:r>
    </w:p>
    <w:p w14:paraId="00000007" w14:textId="77777777" w:rsidR="005E18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2013. Teaching assistant, Bromatology</w:t>
      </w:r>
    </w:p>
    <w:p w14:paraId="00000008" w14:textId="77777777" w:rsidR="005E18F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Department of Pharmaceutical Analysis</w:t>
      </w:r>
    </w:p>
    <w:p w14:paraId="00000009" w14:textId="77777777" w:rsidR="005E18FC" w:rsidRDefault="005E18F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A" w14:textId="77777777" w:rsidR="005E18FC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Education: </w:t>
      </w:r>
    </w:p>
    <w:p w14:paraId="0000000B" w14:textId="4D7D5A70" w:rsidR="005E18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2020.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PhD</w:t>
      </w:r>
      <w:r w:rsidR="003A2E58">
        <w:rPr>
          <w:rFonts w:ascii="Times New Roman" w:eastAsia="Times New Roman" w:hAnsi="Times New Roman" w:cs="Times New Roman"/>
          <w:i/>
          <w:sz w:val="24"/>
          <w:szCs w:val="24"/>
        </w:rPr>
        <w:t xml:space="preserve"> in Pharmaceutical sciences</w:t>
      </w:r>
    </w:p>
    <w:p w14:paraId="0000000C" w14:textId="77777777" w:rsidR="005E18F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Doctoral dissertation: "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Development of hydrolysis-resistant peptidomimetic DPP-IV inhibitors based on the sequences of bioactive milk peptides</w:t>
      </w:r>
      <w:r>
        <w:rPr>
          <w:rFonts w:ascii="Times New Roman" w:eastAsia="Times New Roman" w:hAnsi="Times New Roman" w:cs="Times New Roman"/>
          <w:sz w:val="24"/>
          <w:szCs w:val="24"/>
        </w:rPr>
        <w:t>";</w:t>
      </w:r>
    </w:p>
    <w:p w14:paraId="0000000D" w14:textId="77777777" w:rsidR="005E18F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University of Sarajevo, Faculty of Pharmacy, Department of Pharmaceutical Analytics</w:t>
      </w:r>
    </w:p>
    <w:p w14:paraId="5842C390" w14:textId="77777777" w:rsidR="003A2E58" w:rsidRDefault="003A2E5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5E18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2018.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Specialist in Nutrition and Dietetics</w:t>
      </w:r>
    </w:p>
    <w:p w14:paraId="00000010" w14:textId="77777777" w:rsidR="005E18F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Federal Ministry of Health, Bosnia and Herzegovina</w:t>
      </w:r>
    </w:p>
    <w:p w14:paraId="00000011" w14:textId="77777777" w:rsidR="005E18FC" w:rsidRDefault="005E18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5E18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2011.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Master of Pharmacy</w:t>
      </w:r>
    </w:p>
    <w:p w14:paraId="00000013" w14:textId="77777777" w:rsidR="005E18F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Graduate thesis: "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Effect of different types of disintegrants on the disintegration and release rate of amiodarone hydrochloride from tablets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";</w:t>
      </w:r>
    </w:p>
    <w:p w14:paraId="00000014" w14:textId="77777777" w:rsidR="005E18FC" w:rsidRDefault="00000000" w:rsidP="003A2E5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University of Sarajevo, Faculty of Pharmacy, Department of Pharmaceutical Technology</w:t>
      </w:r>
    </w:p>
    <w:p w14:paraId="41E33E10" w14:textId="77777777" w:rsidR="003A2E58" w:rsidRDefault="003A2E5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6" w14:textId="77777777" w:rsidR="005E18FC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Study abroad:</w:t>
      </w:r>
    </w:p>
    <w:p w14:paraId="00000017" w14:textId="77777777" w:rsidR="005E18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2017. - 18.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2017. - Radboud Summer School, Radboud University Nijmegen, Netherlands, Erasmus+ scholarship;</w:t>
      </w:r>
    </w:p>
    <w:p w14:paraId="00000018" w14:textId="5C5B0554" w:rsidR="005E18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2017. - 7.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2017. - </w:t>
      </w:r>
      <w:r w:rsidR="00EA0F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Faculty of Pharmacy,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University of Szeged, </w:t>
      </w:r>
      <w:r w:rsidR="00EA0F37" w:rsidRPr="00EA0F37">
        <w:rPr>
          <w:rFonts w:ascii="Times New Roman" w:eastAsia="Times New Roman" w:hAnsi="Times New Roman" w:cs="Times New Roman"/>
          <w:color w:val="000000"/>
          <w:sz w:val="24"/>
          <w:szCs w:val="24"/>
        </w:rPr>
        <w:t>Hungary</w:t>
      </w:r>
      <w:r w:rsidR="00EA0F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Erasmus+ scholarship;</w:t>
      </w:r>
    </w:p>
    <w:p w14:paraId="00000019" w14:textId="4B0B5314" w:rsidR="005E18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2016. - 1.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2016. - </w:t>
      </w:r>
      <w:r w:rsidR="00EA0F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Faculty of Pharmacy,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University of Szeged, </w:t>
      </w:r>
      <w:r w:rsidR="00EA0F37" w:rsidRPr="00EA0F37">
        <w:rPr>
          <w:rFonts w:ascii="Times New Roman" w:eastAsia="Times New Roman" w:hAnsi="Times New Roman" w:cs="Times New Roman"/>
          <w:color w:val="000000"/>
          <w:sz w:val="24"/>
          <w:szCs w:val="24"/>
        </w:rPr>
        <w:t>Hungary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Erasmus+ scholarship; </w:t>
      </w:r>
    </w:p>
    <w:p w14:paraId="0000001A" w14:textId="408A5C05" w:rsidR="005E18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2015. - 5.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2015. - </w:t>
      </w:r>
      <w:r w:rsidR="00EA0F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Faculty of Health Sciences,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University of Ljubljana, </w:t>
      </w:r>
      <w:r w:rsidR="00EA0F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Slovenia,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CEEPUS III International summer school “Hazardous Substances”</w:t>
      </w:r>
    </w:p>
    <w:p w14:paraId="0000001C" w14:textId="77777777" w:rsidR="005E18FC" w:rsidRDefault="005E18F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E7D14D" w14:textId="77777777" w:rsidR="002A7EF3" w:rsidRDefault="002A7EF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ED99F5" w14:textId="77777777" w:rsidR="00A6726A" w:rsidRDefault="00A6726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47B293" w14:textId="77777777" w:rsidR="003A2E58" w:rsidRDefault="003A2E5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D" w14:textId="77777777" w:rsidR="005E18FC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Academic/teaching work:</w:t>
      </w:r>
    </w:p>
    <w:p w14:paraId="0000001E" w14:textId="713D4A2C" w:rsidR="005E18FC" w:rsidRDefault="0000000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Integrated stu</w:t>
      </w:r>
      <w:r w:rsidR="00EA0F37">
        <w:rPr>
          <w:rFonts w:ascii="Times New Roman" w:eastAsia="Times New Roman" w:hAnsi="Times New Roman" w:cs="Times New Roman"/>
          <w:i/>
          <w:sz w:val="24"/>
          <w:szCs w:val="24"/>
        </w:rPr>
        <w:t>dies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of</w:t>
      </w:r>
      <w:r w:rsidR="00EA0F37">
        <w:rPr>
          <w:rFonts w:ascii="Times New Roman" w:eastAsia="Times New Roman" w:hAnsi="Times New Roman" w:cs="Times New Roman"/>
          <w:i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1st and 2nd cycle </w:t>
      </w:r>
      <w:r w:rsidR="00EA0F37"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A0F37">
        <w:rPr>
          <w:rFonts w:ascii="Times New Roman" w:eastAsia="Times New Roman" w:hAnsi="Times New Roman" w:cs="Times New Roman"/>
          <w:i/>
          <w:sz w:val="24"/>
          <w:szCs w:val="24"/>
        </w:rPr>
        <w:t xml:space="preserve">University of Sarajevo -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Faculty of Pharmacy </w:t>
      </w:r>
    </w:p>
    <w:p w14:paraId="0000001F" w14:textId="56079190" w:rsidR="005E18FC" w:rsidRDefault="00000000" w:rsidP="003A2E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Subject</w:t>
      </w:r>
      <w:r w:rsidR="004E29F2"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 Bromatology</w:t>
      </w:r>
      <w:r w:rsidR="002827AF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2827AF" w:rsidRPr="002827AF">
        <w:rPr>
          <w:rFonts w:ascii="Times New Roman" w:eastAsia="Times New Roman" w:hAnsi="Times New Roman" w:cs="Times New Roman"/>
          <w:sz w:val="24"/>
          <w:szCs w:val="24"/>
        </w:rPr>
        <w:t>Functional foods and dietary products</w:t>
      </w:r>
    </w:p>
    <w:p w14:paraId="5F42C9AE" w14:textId="5807E2B8" w:rsidR="004E29F2" w:rsidRPr="004E29F2" w:rsidRDefault="004E29F2" w:rsidP="004E29F2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4E29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III cycle </w:t>
      </w:r>
      <w:r w:rsidR="004337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of </w:t>
      </w:r>
      <w:r w:rsidRPr="004E29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studies at </w:t>
      </w:r>
      <w:r w:rsidR="004337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the </w:t>
      </w:r>
      <w:r w:rsidRPr="004E29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University of Sarajevo - Faculty of </w:t>
      </w:r>
      <w:r w:rsidR="004337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</w:t>
      </w:r>
      <w:r w:rsidRPr="004E29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harmacy </w:t>
      </w:r>
    </w:p>
    <w:p w14:paraId="52E39396" w14:textId="44E931E1" w:rsidR="004E29F2" w:rsidRDefault="004337BE" w:rsidP="003A2E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37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4337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Subjects</w:t>
      </w:r>
      <w:r w:rsidRPr="004337BE">
        <w:rPr>
          <w:rFonts w:ascii="Times New Roman" w:eastAsia="Times New Roman" w:hAnsi="Times New Roman" w:cs="Times New Roman"/>
          <w:color w:val="000000"/>
          <w:sz w:val="24"/>
          <w:szCs w:val="24"/>
        </w:rPr>
        <w:t>: Human nutrition; Dietetics; Design and synthesis of new pharmacologically active compounds</w:t>
      </w:r>
    </w:p>
    <w:p w14:paraId="53ADBB6F" w14:textId="77777777" w:rsidR="003A2E58" w:rsidRPr="003A2E58" w:rsidRDefault="003A2E58" w:rsidP="003A2E58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3A2E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Specializations</w:t>
      </w:r>
    </w:p>
    <w:p w14:paraId="1A68F103" w14:textId="4249A167" w:rsidR="002A7EF3" w:rsidRDefault="003A2E58" w:rsidP="003A2E58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2E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="002A7EF3" w:rsidRPr="002A7EF3">
        <w:rPr>
          <w:rFonts w:ascii="Times New Roman" w:eastAsia="Times New Roman" w:hAnsi="Times New Roman" w:cs="Times New Roman"/>
          <w:color w:val="000000"/>
          <w:sz w:val="24"/>
          <w:szCs w:val="24"/>
        </w:rPr>
        <w:t>Mentorship in the specialization of Dietotherapy and Clinical Nutrition (formerly Nutrition and Dietetics) and Bromatology (formerly Sanitary Chemistry)</w:t>
      </w:r>
    </w:p>
    <w:p w14:paraId="6A5AD6C4" w14:textId="77777777" w:rsidR="002A7EF3" w:rsidRDefault="002A7EF3" w:rsidP="003A2E58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6931D3" w14:textId="77777777" w:rsidR="00FF1434" w:rsidRDefault="00FF1434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1" w14:textId="77777777" w:rsidR="005E18FC" w:rsidRDefault="00000000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Projects: </w:t>
      </w:r>
    </w:p>
    <w:p w14:paraId="7CE26630" w14:textId="77777777" w:rsidR="00FF1434" w:rsidRDefault="00FF1434" w:rsidP="00FF1434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0E9DFE" w14:textId="147735E7" w:rsidR="00FF1434" w:rsidRPr="00FF1434" w:rsidRDefault="00FF1434" w:rsidP="00FF1434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F14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Participant in projects:</w:t>
      </w:r>
    </w:p>
    <w:p w14:paraId="210EB2BA" w14:textId="77777777" w:rsidR="00FF1434" w:rsidRDefault="00FF1434" w:rsidP="00FF1434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6434A1" w14:textId="25660B47" w:rsidR="00FF1434" w:rsidRPr="00FF1434" w:rsidRDefault="005711E6" w:rsidP="00FF14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11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The </w:t>
      </w:r>
      <w:r w:rsidR="00515C74" w:rsidRPr="005711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Fight </w:t>
      </w:r>
      <w:r w:rsidR="00515C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 w:rsidR="00515C74" w:rsidRPr="005711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gainst Drug Resistance: Design </w:t>
      </w:r>
      <w:r w:rsidR="00515C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 w:rsidR="00515C74" w:rsidRPr="005711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nd Synthesis </w:t>
      </w:r>
      <w:r w:rsidR="00515C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r w:rsidR="00515C74" w:rsidRPr="005711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f </w:t>
      </w:r>
      <w:r w:rsidR="00515C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</w:t>
      </w:r>
      <w:r w:rsidR="00515C74" w:rsidRPr="005711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ew Diarylidenaceton Derivatives </w:t>
      </w:r>
      <w:r w:rsidR="00515C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 w:rsidR="00515C74" w:rsidRPr="005711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nd </w:t>
      </w:r>
      <w:r w:rsidR="00515C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</w:t>
      </w:r>
      <w:r w:rsidR="00515C74" w:rsidRPr="005711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heir Pharmacological </w:t>
      </w:r>
      <w:r w:rsidR="00515C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 w:rsidR="00515C74" w:rsidRPr="005711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nd Toxicological Profiling</w:t>
      </w:r>
      <w:r w:rsidR="00FF1434" w:rsidRPr="00FF1434">
        <w:rPr>
          <w:rFonts w:ascii="Times New Roman" w:eastAsia="Times New Roman" w:hAnsi="Times New Roman" w:cs="Times New Roman"/>
          <w:color w:val="000000"/>
          <w:sz w:val="24"/>
          <w:szCs w:val="24"/>
        </w:rPr>
        <w:t>, funded by the Federal Ministry of Education and Science (2024</w:t>
      </w:r>
      <w:r w:rsidR="00E269E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F1434" w:rsidRPr="00FF1434">
        <w:rPr>
          <w:rFonts w:ascii="Times New Roman" w:eastAsia="Times New Roman" w:hAnsi="Times New Roman" w:cs="Times New Roman"/>
          <w:color w:val="000000"/>
          <w:sz w:val="24"/>
          <w:szCs w:val="24"/>
        </w:rPr>
        <w:t>present)</w:t>
      </w:r>
    </w:p>
    <w:p w14:paraId="2343F721" w14:textId="6E47FE7B" w:rsidR="00FF1434" w:rsidRPr="005711E6" w:rsidRDefault="005711E6" w:rsidP="005711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11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Maternal Exposure and Child Health: Research on Transplacental Transfer of Pollutants/TOXMOM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FF1434" w:rsidRPr="005711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funded by the </w:t>
      </w:r>
      <w:r w:rsidRPr="005711E6">
        <w:rPr>
          <w:rFonts w:ascii="Times New Roman" w:eastAsia="Times New Roman" w:hAnsi="Times New Roman" w:cs="Times New Roman"/>
          <w:color w:val="000000"/>
          <w:sz w:val="24"/>
          <w:szCs w:val="24"/>
        </w:rPr>
        <w:t>Ministry of Science, Higher Education and Youth of Sarajevo Canton</w:t>
      </w:r>
      <w:r w:rsidR="00FF1434" w:rsidRPr="005711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(2024</w:t>
      </w:r>
      <w:r w:rsidR="00E269E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F1434" w:rsidRPr="005711E6">
        <w:rPr>
          <w:rFonts w:ascii="Times New Roman" w:eastAsia="Times New Roman" w:hAnsi="Times New Roman" w:cs="Times New Roman"/>
          <w:color w:val="000000"/>
          <w:sz w:val="24"/>
          <w:szCs w:val="24"/>
        </w:rPr>
        <w:t>present)</w:t>
      </w:r>
    </w:p>
    <w:p w14:paraId="016C8362" w14:textId="5CC717E2" w:rsidR="00FF1434" w:rsidRPr="00FF1434" w:rsidRDefault="00FF1434" w:rsidP="00FF14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11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Research Center for Designing New </w:t>
      </w:r>
      <w:r w:rsidR="005711E6" w:rsidRPr="005711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Medicines</w:t>
      </w:r>
      <w:r w:rsidRPr="00FF14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funded by the Ministry of Science, Higher Education, and Youth </w:t>
      </w:r>
      <w:r w:rsidR="00E269E2" w:rsidRPr="005711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Sarajevo Canton </w:t>
      </w:r>
      <w:r w:rsidRPr="00FF1434">
        <w:rPr>
          <w:rFonts w:ascii="Times New Roman" w:eastAsia="Times New Roman" w:hAnsi="Times New Roman" w:cs="Times New Roman"/>
          <w:color w:val="000000"/>
          <w:sz w:val="24"/>
          <w:szCs w:val="24"/>
        </w:rPr>
        <w:t>(2023</w:t>
      </w:r>
      <w:r w:rsidR="00E269E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F1434">
        <w:rPr>
          <w:rFonts w:ascii="Times New Roman" w:eastAsia="Times New Roman" w:hAnsi="Times New Roman" w:cs="Times New Roman"/>
          <w:color w:val="000000"/>
          <w:sz w:val="24"/>
          <w:szCs w:val="24"/>
        </w:rPr>
        <w:t>present)</w:t>
      </w:r>
    </w:p>
    <w:p w14:paraId="3AF90AA3" w14:textId="6BD288DA" w:rsidR="00FF1434" w:rsidRPr="00FF1434" w:rsidRDefault="00FF1434" w:rsidP="00FF14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6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Innovating Quality Assessment Tools for Pharmacy Studies in Bosnia and Herzegovina </w:t>
      </w:r>
      <w:r w:rsidR="00E269E2" w:rsidRPr="00E26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 w:rsidRPr="00E26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IQPharm</w:t>
      </w:r>
      <w:r w:rsidRPr="00FF14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Erasmus+ </w:t>
      </w:r>
      <w:r w:rsidR="00E269E2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FF1434">
        <w:rPr>
          <w:rFonts w:ascii="Times New Roman" w:eastAsia="Times New Roman" w:hAnsi="Times New Roman" w:cs="Times New Roman"/>
          <w:color w:val="000000"/>
          <w:sz w:val="24"/>
          <w:szCs w:val="24"/>
        </w:rPr>
        <w:t>roject, University of Sarajevo - Faculty of Pharmacy (2021</w:t>
      </w:r>
      <w:r w:rsidR="00E269E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F1434">
        <w:rPr>
          <w:rFonts w:ascii="Times New Roman" w:eastAsia="Times New Roman" w:hAnsi="Times New Roman" w:cs="Times New Roman"/>
          <w:color w:val="000000"/>
          <w:sz w:val="24"/>
          <w:szCs w:val="24"/>
        </w:rPr>
        <w:t>2024)</w:t>
      </w:r>
    </w:p>
    <w:p w14:paraId="7F19E65B" w14:textId="7D1DADA3" w:rsidR="00FF1434" w:rsidRPr="00FF1434" w:rsidRDefault="00FF1434" w:rsidP="00FF14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6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Residues of Selected Persistent Organic Pollutants in Breast and Cow Milk as Sources of Exposure</w:t>
      </w:r>
      <w:r w:rsidRPr="00FF1434">
        <w:rPr>
          <w:rFonts w:ascii="Times New Roman" w:eastAsia="Times New Roman" w:hAnsi="Times New Roman" w:cs="Times New Roman"/>
          <w:color w:val="000000"/>
          <w:sz w:val="24"/>
          <w:szCs w:val="24"/>
        </w:rPr>
        <w:t>, funded by the Ministry of Science, Higher Education, and Youth of Sarajevo Canton (2019)</w:t>
      </w:r>
    </w:p>
    <w:p w14:paraId="1FA71FE1" w14:textId="4BE70407" w:rsidR="00FF1434" w:rsidRPr="00FF1434" w:rsidRDefault="00FF1434" w:rsidP="00FF14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6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Content of Heavy Metals (As, Hg, Cd, and Pb) in Seafood and Fish </w:t>
      </w:r>
      <w:r w:rsidR="00E26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r w:rsidRPr="00E26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 the B</w:t>
      </w:r>
      <w:r w:rsidR="00E26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&amp;</w:t>
      </w:r>
      <w:r w:rsidRPr="00E26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 Market as a Public Health Risk Factor</w:t>
      </w:r>
      <w:r w:rsidRPr="00FF1434">
        <w:rPr>
          <w:rFonts w:ascii="Times New Roman" w:eastAsia="Times New Roman" w:hAnsi="Times New Roman" w:cs="Times New Roman"/>
          <w:color w:val="000000"/>
          <w:sz w:val="24"/>
          <w:szCs w:val="24"/>
        </w:rPr>
        <w:t>, funded by the Federal Ministry of Education and Science (2017)</w:t>
      </w:r>
    </w:p>
    <w:p w14:paraId="00000024" w14:textId="77777777" w:rsidR="005E18FC" w:rsidRDefault="005E18F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5E18FC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Selected publications:</w:t>
      </w:r>
    </w:p>
    <w:p w14:paraId="3B8BD4D2" w14:textId="77777777" w:rsidR="00FF1434" w:rsidRDefault="00FF1434" w:rsidP="00FF1434">
      <w:pPr>
        <w:spacing w:after="12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Omeragic, E., Marjanovic, A., Djedjibegovic, J.,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Turalic, A.</w:t>
      </w:r>
      <w:r>
        <w:rPr>
          <w:rFonts w:ascii="Times New Roman" w:eastAsia="Times New Roman" w:hAnsi="Times New Roman" w:cs="Times New Roman"/>
          <w:sz w:val="24"/>
          <w:szCs w:val="24"/>
        </w:rPr>
        <w:t>, Dedic, M., Niksic, H., ... &amp; Sober, M. (2021). Prevalence of use of permitted pharmacological substances for recovery among athletes. Pharmacia, 68(1): 35-42.</w:t>
      </w:r>
    </w:p>
    <w:p w14:paraId="7E704D6F" w14:textId="77777777" w:rsidR="00FF1434" w:rsidRDefault="00FF1434" w:rsidP="00FF1434">
      <w:pPr>
        <w:spacing w:after="12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Omeragic, E., Marjanovic, A., Djedjibegovic, J.,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Turalic, 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Lugusic, A., &amp; Sober, M. (2020). Exposure Assessment and Risk Characterization of Aflatoxin M1 Intake Through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Consumption of Milk by General Population in Bosnia and Herzegovina: Preliminary Study. Akademik Gıda, 18(3): 228-232.</w:t>
      </w:r>
    </w:p>
    <w:p w14:paraId="355790AA" w14:textId="77777777" w:rsidR="00FF1434" w:rsidRDefault="00FF1434" w:rsidP="00FF1434">
      <w:pPr>
        <w:spacing w:after="12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Djedjibegovic, J., Marjanovic, A., Kobilica, I.,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Turalic, A.</w:t>
      </w:r>
      <w:r>
        <w:rPr>
          <w:rFonts w:ascii="Times New Roman" w:eastAsia="Times New Roman" w:hAnsi="Times New Roman" w:cs="Times New Roman"/>
          <w:sz w:val="24"/>
          <w:szCs w:val="24"/>
        </w:rPr>
        <w:t>, Lugusic, A., &amp; Sober, M. (2020). Lifestyle management of polycystic ovary syndrome: a single-center study in Bosnia and Herzegovina. AIMS public health, 7(3): 504-520.</w:t>
      </w:r>
    </w:p>
    <w:p w14:paraId="7B558E9D" w14:textId="77777777" w:rsidR="00FF1434" w:rsidRDefault="00FF1434" w:rsidP="00FF1434">
      <w:pPr>
        <w:spacing w:after="12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Djedjibegovic, J., Marjanovic, A., Tahirovic, D., Caklovica, K.,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Turalic, A.</w:t>
      </w:r>
      <w:r>
        <w:rPr>
          <w:rFonts w:ascii="Times New Roman" w:eastAsia="Times New Roman" w:hAnsi="Times New Roman" w:cs="Times New Roman"/>
          <w:sz w:val="24"/>
          <w:szCs w:val="24"/>
        </w:rPr>
        <w:t>, Lugusic, A., ... &amp; Caklovica, F. (2020). Heavy metals in commercial fish and seafood products and risk assessment in adult population in Bosnia and Herzegovina. Scientific Reports, 10(1): 1-8.</w:t>
      </w:r>
    </w:p>
    <w:p w14:paraId="1C4D1A78" w14:textId="77777777" w:rsidR="00FF1434" w:rsidRDefault="00FF1434" w:rsidP="00FF1434">
      <w:pPr>
        <w:spacing w:after="12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Turalić, A.</w:t>
      </w:r>
      <w:r>
        <w:rPr>
          <w:rFonts w:ascii="Times New Roman" w:eastAsia="Times New Roman" w:hAnsi="Times New Roman" w:cs="Times New Roman"/>
          <w:sz w:val="24"/>
          <w:szCs w:val="24"/>
        </w:rPr>
        <w:t>, Đeđibegović, J., Hegedus, Z., &amp; Martinek, T. (2020). DPP‐4 Cleaves α/β‐Peptide Bonds: Substrate Specificity and Half‐Lives. ChemBioChem, 21(14): 2060-2066.</w:t>
      </w:r>
    </w:p>
    <w:p w14:paraId="54FD23C4" w14:textId="77777777" w:rsidR="00FF1434" w:rsidRDefault="00FF1434" w:rsidP="00FF1434">
      <w:pPr>
        <w:spacing w:after="12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Omeragic, E., Marjanovic, A., Djedjibegovic, J.,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Turalic, A.</w:t>
      </w:r>
      <w:r>
        <w:rPr>
          <w:rFonts w:ascii="Times New Roman" w:eastAsia="Times New Roman" w:hAnsi="Times New Roman" w:cs="Times New Roman"/>
          <w:sz w:val="24"/>
          <w:szCs w:val="24"/>
        </w:rPr>
        <w:t>, Causevic, A., Niksic, H., ... &amp; Sober, M. (2020). Arsenic, cadmium, mercury, and lead in date mussels from the Sarajevo fish market (Bosnia and Herzegovina): a preliminary study on the health risks. Turkish Journal of Veterinary and Animal Sciences, 44(2): 435-442.</w:t>
      </w:r>
    </w:p>
    <w:p w14:paraId="0E51FC8F" w14:textId="77777777" w:rsidR="00FF1434" w:rsidRDefault="00FF1434" w:rsidP="00FF1434">
      <w:pPr>
        <w:spacing w:after="12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Djedjibegovic, J., Spahić, L., Marjanović, A.,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Turalić, A.</w:t>
      </w:r>
      <w:r>
        <w:rPr>
          <w:rFonts w:ascii="Times New Roman" w:eastAsia="Times New Roman" w:hAnsi="Times New Roman" w:cs="Times New Roman"/>
          <w:sz w:val="24"/>
          <w:szCs w:val="24"/>
        </w:rPr>
        <w:t>, Lugušić, A., &amp; Šober, M. (2020). Periconceptional folic acid (FA) supplementation among pregnant women in Bosnia and Herzegovina: a cross-sectional study. Archives of Pharmacy, 70(4): 224-237.</w:t>
      </w:r>
    </w:p>
    <w:p w14:paraId="7A52B211" w14:textId="77777777" w:rsidR="00FF1434" w:rsidRDefault="00FF1434" w:rsidP="00FF1434">
      <w:pPr>
        <w:spacing w:after="12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Iglica, A., Begić, E., Begić, N.,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Turalić, A.</w:t>
      </w:r>
      <w:r>
        <w:rPr>
          <w:rFonts w:ascii="Times New Roman" w:eastAsia="Times New Roman" w:hAnsi="Times New Roman" w:cs="Times New Roman"/>
          <w:sz w:val="24"/>
          <w:szCs w:val="24"/>
        </w:rPr>
        <w:t>, Šabanović-Bajramović, N., Džubur, A., &amp; Dilić, M. (2019). Acute coronary syndrome - instructions to the patient after discharge from the hospital. Medical Journal, 25(1-2): 29-32.</w:t>
      </w:r>
    </w:p>
    <w:p w14:paraId="51863840" w14:textId="77777777" w:rsidR="00FF1434" w:rsidRDefault="00FF1434" w:rsidP="00FF1434">
      <w:pPr>
        <w:spacing w:after="12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Djedjibegovic, J.,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Turalic, A.</w:t>
      </w:r>
      <w:r>
        <w:rPr>
          <w:rFonts w:ascii="Times New Roman" w:eastAsia="Times New Roman" w:hAnsi="Times New Roman" w:cs="Times New Roman"/>
          <w:sz w:val="24"/>
          <w:szCs w:val="24"/>
        </w:rPr>
        <w:t>, Ajdinovic, N., Marjanovic, A., Omeragic, E., Causevic, A., ... &amp; Sober, M. (2019). Preliminary data on polychlorinated biphenyls (PCBs) in cows' milk from Bosnia and Herzegovina market. Food and Feed Research, 46(1): 45-50.</w:t>
      </w:r>
    </w:p>
    <w:p w14:paraId="2528D5AE" w14:textId="77777777" w:rsidR="00FF1434" w:rsidRDefault="00FF1434" w:rsidP="00FF1434">
      <w:pPr>
        <w:spacing w:after="12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Marjanović, A., Đeđibegović, J., Popovac, S., Omeragić, E., Korać, F., Čaklovica, F.,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Turalić A.</w:t>
      </w:r>
      <w:r>
        <w:rPr>
          <w:rFonts w:ascii="Times New Roman" w:eastAsia="Times New Roman" w:hAnsi="Times New Roman" w:cs="Times New Roman"/>
          <w:sz w:val="24"/>
          <w:szCs w:val="24"/>
        </w:rPr>
        <w:t>, &amp; Šober, M. (2017). Optimization of the spectroscopic method using potassium peroxymonosulfate for determination of antioxidant capacity. Bulletin of the Chemists and Technologists of Bosnia and Herzegovina, 49: 31-34.</w:t>
      </w:r>
    </w:p>
    <w:p w14:paraId="2A9A334D" w14:textId="77777777" w:rsidR="00FF1434" w:rsidRDefault="00FF1434" w:rsidP="00FF1434">
      <w:pPr>
        <w:spacing w:after="12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Omeragić, E., Marjanović, A., Đeđibegović, J.,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Dobrača, A.</w:t>
      </w:r>
      <w:r>
        <w:rPr>
          <w:rFonts w:ascii="Times New Roman" w:eastAsia="Times New Roman" w:hAnsi="Times New Roman" w:cs="Times New Roman"/>
          <w:sz w:val="24"/>
          <w:szCs w:val="24"/>
        </w:rPr>
        <w:t>, &amp; Šober, M. (2016). The content of polychlorinated biphenyls and organochlorine pesticides in tissues of date mussel (Lithophaga lithophaga, L., 1758) from the Sarajevo fish market. Food and Feed Research, 43(1): 9-18.</w:t>
      </w:r>
    </w:p>
    <w:p w14:paraId="691CC31D" w14:textId="1DC1BEFE" w:rsidR="00FF1434" w:rsidRDefault="00FF1434" w:rsidP="002A7EF3">
      <w:pPr>
        <w:pBdr>
          <w:top w:val="nil"/>
          <w:left w:val="nil"/>
          <w:bottom w:val="nil"/>
          <w:right w:val="nil"/>
          <w:between w:val="nil"/>
        </w:pBdr>
        <w:spacing w:after="120"/>
        <w:ind w:lef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Djedjibegovic, J., Marjanovic, A., Burnic, S., Omeragic, E.,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Dobraca, A.</w:t>
      </w:r>
      <w:r>
        <w:rPr>
          <w:rFonts w:ascii="Times New Roman" w:eastAsia="Times New Roman" w:hAnsi="Times New Roman" w:cs="Times New Roman"/>
          <w:sz w:val="24"/>
          <w:szCs w:val="24"/>
        </w:rPr>
        <w:t>, Caklovica, F., &amp; Sober, M. (2015). Polychlorinated biphenyls (PCBs) in fish from the Sana River (Bosnia and Herzegovina): A preliminary study on the health risk in sport fishermen. Journal of Environmental Science and Health, Part B, 50(9): 638-644.</w:t>
      </w:r>
      <w:bookmarkStart w:id="0" w:name="_gjdgxs" w:colFirst="0" w:colLast="0"/>
      <w:bookmarkEnd w:id="0"/>
    </w:p>
    <w:p w14:paraId="0F761178" w14:textId="77777777" w:rsidR="00FF1434" w:rsidRDefault="00FF1434" w:rsidP="00FF14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88EB94" w14:textId="77777777" w:rsidR="00FF1434" w:rsidRDefault="00FF1434" w:rsidP="00FF1434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9A64AAE" w14:textId="77777777" w:rsidR="00FF1434" w:rsidRDefault="00FF143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FF1434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F8C5845-E8C6-47BF-97D2-F79A6DAF64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F8AE96B-9928-4419-B571-D5FB329BC308}"/>
    <w:embedBold r:id="rId3" w:fontKey="{4F7BDB9E-AD5D-4BA7-9CB8-2E6B79CE52BB}"/>
    <w:embedItalic r:id="rId4" w:fontKey="{BE1569AB-0E92-41FA-95AC-724E5C2FF9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7F11C27-7F87-4556-B8EA-C7AD517E0AEF}"/>
    <w:embedItalic r:id="rId6" w:fontKey="{408CA520-AA17-494A-8D5C-4921DADA85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D65FC81-81C7-4D05-9D25-183ED31762B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E9789B"/>
    <w:multiLevelType w:val="multilevel"/>
    <w:tmpl w:val="433A64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77626B"/>
    <w:multiLevelType w:val="multilevel"/>
    <w:tmpl w:val="D63093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23949D6"/>
    <w:multiLevelType w:val="multilevel"/>
    <w:tmpl w:val="AEC8A7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134249406">
    <w:abstractNumId w:val="0"/>
  </w:num>
  <w:num w:numId="2" w16cid:durableId="948850668">
    <w:abstractNumId w:val="1"/>
  </w:num>
  <w:num w:numId="3" w16cid:durableId="2021394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8FC"/>
    <w:rsid w:val="00080393"/>
    <w:rsid w:val="002827AF"/>
    <w:rsid w:val="002A7EF3"/>
    <w:rsid w:val="003A2E58"/>
    <w:rsid w:val="004337BE"/>
    <w:rsid w:val="004E29F2"/>
    <w:rsid w:val="00515C74"/>
    <w:rsid w:val="005711E6"/>
    <w:rsid w:val="00582591"/>
    <w:rsid w:val="005E18FC"/>
    <w:rsid w:val="00A6726A"/>
    <w:rsid w:val="00B1745F"/>
    <w:rsid w:val="00E269E2"/>
    <w:rsid w:val="00EA0F37"/>
    <w:rsid w:val="00F75F5D"/>
    <w:rsid w:val="00FF1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BA9284"/>
  <w15:docId w15:val="{926728DC-BD5E-4AE1-B1A0-21300CE6E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bs-Latn-BA" w:eastAsia="en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934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UNSA FFSA</dc:creator>
  <cp:lastModifiedBy>Amila Turalić</cp:lastModifiedBy>
  <cp:revision>6</cp:revision>
  <dcterms:created xsi:type="dcterms:W3CDTF">2025-01-08T15:05:00Z</dcterms:created>
  <dcterms:modified xsi:type="dcterms:W3CDTF">2025-01-17T16:24:00Z</dcterms:modified>
</cp:coreProperties>
</file>