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35FE5" w14:textId="77777777" w:rsidR="00CE5C8F" w:rsidRPr="002943CB" w:rsidRDefault="00CE5C8F" w:rsidP="00CE5C8F">
      <w:pPr>
        <w:widowControl w:val="0"/>
        <w:autoSpaceDE w:val="0"/>
        <w:autoSpaceDN w:val="0"/>
        <w:adjustRightInd w:val="0"/>
        <w:rPr>
          <w:rFonts w:cs="Calibri"/>
          <w:b/>
          <w:bCs/>
          <w:lang w:val="it-IT"/>
        </w:rPr>
      </w:pPr>
      <w:r w:rsidRPr="002943CB">
        <w:rPr>
          <w:rFonts w:cs="Calibri"/>
          <w:b/>
          <w:bCs/>
          <w:lang w:val="it-IT"/>
        </w:rPr>
        <w:t>IME I PREZIME: Jasmina Đeđibegović</w:t>
      </w:r>
    </w:p>
    <w:p w14:paraId="5ED27E73" w14:textId="77777777" w:rsidR="00CE5C8F" w:rsidRPr="002943CB" w:rsidRDefault="00CE5C8F" w:rsidP="00CE5C8F">
      <w:pPr>
        <w:widowControl w:val="0"/>
        <w:autoSpaceDE w:val="0"/>
        <w:autoSpaceDN w:val="0"/>
        <w:adjustRightInd w:val="0"/>
        <w:rPr>
          <w:rFonts w:cs="Calibri"/>
          <w:b/>
          <w:bCs/>
          <w:lang w:val="it-IT"/>
        </w:rPr>
      </w:pPr>
    </w:p>
    <w:p w14:paraId="4C49ECB3" w14:textId="77777777" w:rsidR="00CE5C8F" w:rsidRPr="002943CB" w:rsidRDefault="00CE5C8F" w:rsidP="00CE5C8F">
      <w:pPr>
        <w:widowControl w:val="0"/>
        <w:autoSpaceDE w:val="0"/>
        <w:autoSpaceDN w:val="0"/>
        <w:adjustRightInd w:val="0"/>
        <w:rPr>
          <w:rFonts w:cs="Calibri"/>
          <w:b/>
          <w:bCs/>
          <w:lang w:val="it-IT"/>
        </w:rPr>
      </w:pPr>
      <w:r w:rsidRPr="002943CB">
        <w:rPr>
          <w:rFonts w:cs="Calibri"/>
          <w:b/>
          <w:bCs/>
          <w:lang w:val="it-IT"/>
        </w:rPr>
        <w:t>Radni staž</w:t>
      </w:r>
    </w:p>
    <w:p w14:paraId="4B0A7095" w14:textId="77777777" w:rsidR="00CE5C8F" w:rsidRDefault="00CE5C8F" w:rsidP="00CE5C8F">
      <w:pPr>
        <w:widowControl w:val="0"/>
        <w:numPr>
          <w:ilvl w:val="0"/>
          <w:numId w:val="1"/>
        </w:numPr>
        <w:autoSpaceDE w:val="0"/>
        <w:autoSpaceDN w:val="0"/>
        <w:adjustRightInd w:val="0"/>
        <w:ind w:left="720" w:hanging="360"/>
        <w:rPr>
          <w:rFonts w:cs="Calibri"/>
          <w:lang w:val="en-US"/>
        </w:rPr>
      </w:pPr>
      <w:r>
        <w:rPr>
          <w:rFonts w:cs="Calibri"/>
          <w:lang w:val="en-US"/>
        </w:rPr>
        <w:t xml:space="preserve">2021. </w:t>
      </w:r>
      <w:proofErr w:type="spellStart"/>
      <w:r>
        <w:rPr>
          <w:rFonts w:cs="Calibri"/>
          <w:lang w:val="en-US"/>
        </w:rPr>
        <w:t>Redovni</w:t>
      </w:r>
      <w:proofErr w:type="spellEnd"/>
      <w:r>
        <w:rPr>
          <w:rFonts w:cs="Calibri"/>
          <w:lang w:val="en-US"/>
        </w:rPr>
        <w:t xml:space="preserve"> professor</w:t>
      </w:r>
    </w:p>
    <w:p w14:paraId="6A8DF0FF" w14:textId="77777777" w:rsidR="00CE5C8F" w:rsidRPr="00BF2BEC" w:rsidRDefault="00CE5C8F" w:rsidP="00CE5C8F">
      <w:pPr>
        <w:widowControl w:val="0"/>
        <w:autoSpaceDE w:val="0"/>
        <w:autoSpaceDN w:val="0"/>
        <w:adjustRightInd w:val="0"/>
        <w:ind w:left="720"/>
        <w:rPr>
          <w:rFonts w:cs="Calibri"/>
          <w:lang w:val="it-IT"/>
        </w:rPr>
      </w:pPr>
      <w:r w:rsidRPr="00BF2BEC">
        <w:rPr>
          <w:rFonts w:cs="Calibri"/>
          <w:lang w:val="it-IT"/>
        </w:rPr>
        <w:t>Katedra za bromatologiju I n</w:t>
      </w:r>
      <w:r>
        <w:rPr>
          <w:rFonts w:cs="Calibri"/>
          <w:lang w:val="it-IT"/>
        </w:rPr>
        <w:t>utriciju</w:t>
      </w:r>
    </w:p>
    <w:p w14:paraId="626363EA" w14:textId="77777777" w:rsidR="00CE5C8F" w:rsidRDefault="00CE5C8F" w:rsidP="00CE5C8F">
      <w:pPr>
        <w:widowControl w:val="0"/>
        <w:numPr>
          <w:ilvl w:val="0"/>
          <w:numId w:val="1"/>
        </w:numPr>
        <w:autoSpaceDE w:val="0"/>
        <w:autoSpaceDN w:val="0"/>
        <w:adjustRightInd w:val="0"/>
        <w:ind w:left="720" w:hanging="360"/>
        <w:rPr>
          <w:rFonts w:cs="Calibri"/>
          <w:lang w:val="en-US"/>
        </w:rPr>
      </w:pPr>
      <w:r>
        <w:rPr>
          <w:rFonts w:cs="Calibri"/>
          <w:lang w:val="en-US"/>
        </w:rPr>
        <w:t xml:space="preserve">2017. </w:t>
      </w:r>
      <w:proofErr w:type="spellStart"/>
      <w:r>
        <w:rPr>
          <w:rFonts w:cs="Calibri"/>
          <w:lang w:val="en-US"/>
        </w:rPr>
        <w:t>Vanredni</w:t>
      </w:r>
      <w:proofErr w:type="spellEnd"/>
      <w:r>
        <w:rPr>
          <w:rFonts w:cs="Calibri"/>
          <w:lang w:val="en-US"/>
        </w:rPr>
        <w:t xml:space="preserve"> </w:t>
      </w:r>
      <w:proofErr w:type="spellStart"/>
      <w:r>
        <w:rPr>
          <w:rFonts w:cs="Calibri"/>
          <w:lang w:val="en-US"/>
        </w:rPr>
        <w:t>profesor</w:t>
      </w:r>
      <w:proofErr w:type="spellEnd"/>
    </w:p>
    <w:p w14:paraId="19FCFCD3" w14:textId="77777777" w:rsidR="00CE5C8F" w:rsidRDefault="00CE5C8F" w:rsidP="00CE5C8F">
      <w:pPr>
        <w:widowControl w:val="0"/>
        <w:autoSpaceDE w:val="0"/>
        <w:autoSpaceDN w:val="0"/>
        <w:adjustRightInd w:val="0"/>
        <w:ind w:left="720"/>
        <w:rPr>
          <w:rFonts w:cs="Calibri"/>
          <w:lang w:val="en-US"/>
        </w:rPr>
      </w:pPr>
      <w:r>
        <w:rPr>
          <w:rFonts w:cs="Calibri"/>
          <w:lang w:val="en-US"/>
        </w:rPr>
        <w:t xml:space="preserve">Katedra za </w:t>
      </w:r>
      <w:proofErr w:type="spellStart"/>
      <w:r>
        <w:rPr>
          <w:rFonts w:cs="Calibri"/>
          <w:lang w:val="en-US"/>
        </w:rPr>
        <w:t>Farmaceutsku</w:t>
      </w:r>
      <w:proofErr w:type="spellEnd"/>
      <w:r>
        <w:rPr>
          <w:rFonts w:cs="Calibri"/>
          <w:lang w:val="en-US"/>
        </w:rPr>
        <w:t xml:space="preserve"> </w:t>
      </w:r>
      <w:proofErr w:type="spellStart"/>
      <w:r>
        <w:rPr>
          <w:rFonts w:cs="Calibri"/>
          <w:lang w:val="en-US"/>
        </w:rPr>
        <w:t>analitiku</w:t>
      </w:r>
      <w:proofErr w:type="spellEnd"/>
    </w:p>
    <w:p w14:paraId="197BE4F3" w14:textId="77777777" w:rsidR="00CE5C8F" w:rsidRDefault="00CE5C8F" w:rsidP="00CE5C8F">
      <w:pPr>
        <w:widowControl w:val="0"/>
        <w:numPr>
          <w:ilvl w:val="0"/>
          <w:numId w:val="1"/>
        </w:numPr>
        <w:autoSpaceDE w:val="0"/>
        <w:autoSpaceDN w:val="0"/>
        <w:adjustRightInd w:val="0"/>
        <w:ind w:left="720" w:hanging="360"/>
        <w:rPr>
          <w:rFonts w:cs="Calibri"/>
          <w:lang w:val="en-US"/>
        </w:rPr>
      </w:pPr>
      <w:r>
        <w:rPr>
          <w:rFonts w:cs="Calibri"/>
          <w:lang w:val="en-US"/>
        </w:rPr>
        <w:t>2012. docent</w:t>
      </w:r>
    </w:p>
    <w:p w14:paraId="410AFDE4" w14:textId="77777777" w:rsidR="00CE5C8F" w:rsidRDefault="00CE5C8F" w:rsidP="00CE5C8F">
      <w:pPr>
        <w:widowControl w:val="0"/>
        <w:autoSpaceDE w:val="0"/>
        <w:autoSpaceDN w:val="0"/>
        <w:adjustRightInd w:val="0"/>
        <w:ind w:left="720"/>
        <w:rPr>
          <w:rFonts w:cs="Calibri"/>
          <w:lang w:val="en-US"/>
        </w:rPr>
      </w:pPr>
      <w:r>
        <w:rPr>
          <w:rFonts w:cs="Calibri"/>
          <w:lang w:val="en-US"/>
        </w:rPr>
        <w:t xml:space="preserve">Katedra za </w:t>
      </w:r>
      <w:proofErr w:type="spellStart"/>
      <w:r>
        <w:rPr>
          <w:rFonts w:cs="Calibri"/>
          <w:lang w:val="en-US"/>
        </w:rPr>
        <w:t>Farmaceutsku</w:t>
      </w:r>
      <w:proofErr w:type="spellEnd"/>
      <w:r>
        <w:rPr>
          <w:rFonts w:cs="Calibri"/>
          <w:lang w:val="en-US"/>
        </w:rPr>
        <w:t xml:space="preserve"> </w:t>
      </w:r>
      <w:proofErr w:type="spellStart"/>
      <w:r>
        <w:rPr>
          <w:rFonts w:cs="Calibri"/>
          <w:lang w:val="en-US"/>
        </w:rPr>
        <w:t>analitiku</w:t>
      </w:r>
      <w:proofErr w:type="spellEnd"/>
    </w:p>
    <w:p w14:paraId="5DBAF5D5" w14:textId="77777777" w:rsidR="00CE5C8F" w:rsidRDefault="00CE5C8F" w:rsidP="00CE5C8F">
      <w:pPr>
        <w:widowControl w:val="0"/>
        <w:numPr>
          <w:ilvl w:val="0"/>
          <w:numId w:val="1"/>
        </w:numPr>
        <w:autoSpaceDE w:val="0"/>
        <w:autoSpaceDN w:val="0"/>
        <w:adjustRightInd w:val="0"/>
        <w:ind w:left="720" w:hanging="360"/>
        <w:rPr>
          <w:rFonts w:cs="Calibri"/>
          <w:lang w:val="en-US"/>
        </w:rPr>
      </w:pPr>
      <w:r>
        <w:rPr>
          <w:rFonts w:cs="Calibri"/>
          <w:lang w:val="en-US"/>
        </w:rPr>
        <w:t xml:space="preserve">2008. </w:t>
      </w:r>
      <w:proofErr w:type="spellStart"/>
      <w:r>
        <w:rPr>
          <w:rFonts w:cs="Calibri"/>
          <w:lang w:val="en-US"/>
        </w:rPr>
        <w:t>Viši</w:t>
      </w:r>
      <w:proofErr w:type="spellEnd"/>
      <w:r>
        <w:rPr>
          <w:rFonts w:cs="Calibri"/>
          <w:lang w:val="en-US"/>
        </w:rPr>
        <w:t xml:space="preserve"> </w:t>
      </w:r>
      <w:proofErr w:type="spellStart"/>
      <w:r>
        <w:rPr>
          <w:rFonts w:cs="Calibri"/>
          <w:lang w:val="en-US"/>
        </w:rPr>
        <w:t>asistent</w:t>
      </w:r>
      <w:proofErr w:type="spellEnd"/>
    </w:p>
    <w:p w14:paraId="6875DCB2" w14:textId="77777777" w:rsidR="00CE5C8F" w:rsidRDefault="00CE5C8F" w:rsidP="00CE5C8F">
      <w:pPr>
        <w:widowControl w:val="0"/>
        <w:autoSpaceDE w:val="0"/>
        <w:autoSpaceDN w:val="0"/>
        <w:adjustRightInd w:val="0"/>
        <w:ind w:left="720"/>
        <w:rPr>
          <w:rFonts w:cs="Calibri"/>
          <w:lang w:val="en-US"/>
        </w:rPr>
      </w:pPr>
      <w:r>
        <w:rPr>
          <w:rFonts w:cs="Calibri"/>
          <w:lang w:val="en-US"/>
        </w:rPr>
        <w:t xml:space="preserve">Katedra za </w:t>
      </w:r>
      <w:proofErr w:type="spellStart"/>
      <w:r>
        <w:rPr>
          <w:rFonts w:cs="Calibri"/>
          <w:lang w:val="en-US"/>
        </w:rPr>
        <w:t>Farmaceutsku</w:t>
      </w:r>
      <w:proofErr w:type="spellEnd"/>
      <w:r>
        <w:rPr>
          <w:rFonts w:cs="Calibri"/>
          <w:lang w:val="en-US"/>
        </w:rPr>
        <w:t xml:space="preserve"> </w:t>
      </w:r>
      <w:proofErr w:type="spellStart"/>
      <w:r>
        <w:rPr>
          <w:rFonts w:cs="Calibri"/>
          <w:lang w:val="en-US"/>
        </w:rPr>
        <w:t>analitiku</w:t>
      </w:r>
      <w:proofErr w:type="spellEnd"/>
    </w:p>
    <w:p w14:paraId="0CA07D39" w14:textId="77777777" w:rsidR="00CE5C8F" w:rsidRDefault="00CE5C8F" w:rsidP="00CE5C8F">
      <w:pPr>
        <w:widowControl w:val="0"/>
        <w:numPr>
          <w:ilvl w:val="0"/>
          <w:numId w:val="1"/>
        </w:numPr>
        <w:autoSpaceDE w:val="0"/>
        <w:autoSpaceDN w:val="0"/>
        <w:adjustRightInd w:val="0"/>
        <w:ind w:left="720" w:hanging="360"/>
        <w:rPr>
          <w:rFonts w:cs="Calibri"/>
          <w:lang w:val="en-US"/>
        </w:rPr>
      </w:pPr>
      <w:r>
        <w:rPr>
          <w:rFonts w:cs="Calibri"/>
          <w:lang w:val="en-US"/>
        </w:rPr>
        <w:t xml:space="preserve">2002. </w:t>
      </w:r>
      <w:proofErr w:type="spellStart"/>
      <w:r>
        <w:rPr>
          <w:rFonts w:cs="Calibri"/>
          <w:lang w:val="en-US"/>
        </w:rPr>
        <w:t>Asistent</w:t>
      </w:r>
      <w:proofErr w:type="spellEnd"/>
      <w:r>
        <w:rPr>
          <w:rFonts w:cs="Calibri"/>
          <w:lang w:val="en-US"/>
        </w:rPr>
        <w:t xml:space="preserve"> </w:t>
      </w:r>
    </w:p>
    <w:p w14:paraId="03F09E0C" w14:textId="77777777" w:rsidR="00CE5C8F" w:rsidRDefault="00CE5C8F" w:rsidP="00CE5C8F">
      <w:pPr>
        <w:widowControl w:val="0"/>
        <w:autoSpaceDE w:val="0"/>
        <w:autoSpaceDN w:val="0"/>
        <w:adjustRightInd w:val="0"/>
        <w:ind w:left="720"/>
        <w:rPr>
          <w:rFonts w:cs="Calibri"/>
          <w:lang w:val="en-US"/>
        </w:rPr>
      </w:pPr>
      <w:r>
        <w:rPr>
          <w:rFonts w:cs="Calibri"/>
          <w:lang w:val="en-US"/>
        </w:rPr>
        <w:t xml:space="preserve">Katedra za </w:t>
      </w:r>
      <w:proofErr w:type="spellStart"/>
      <w:r>
        <w:rPr>
          <w:rFonts w:cs="Calibri"/>
          <w:lang w:val="en-US"/>
        </w:rPr>
        <w:t>Farmaceutsku</w:t>
      </w:r>
      <w:proofErr w:type="spellEnd"/>
      <w:r>
        <w:rPr>
          <w:rFonts w:cs="Calibri"/>
          <w:lang w:val="en-US"/>
        </w:rPr>
        <w:t xml:space="preserve"> </w:t>
      </w:r>
      <w:proofErr w:type="spellStart"/>
      <w:r>
        <w:rPr>
          <w:rFonts w:cs="Calibri"/>
          <w:lang w:val="en-US"/>
        </w:rPr>
        <w:t>analitiku</w:t>
      </w:r>
      <w:proofErr w:type="spellEnd"/>
    </w:p>
    <w:p w14:paraId="40EBD786" w14:textId="77777777" w:rsidR="00CE5C8F" w:rsidRPr="00FB4938" w:rsidRDefault="00CE5C8F" w:rsidP="00CE5C8F">
      <w:pPr>
        <w:widowControl w:val="0"/>
        <w:numPr>
          <w:ilvl w:val="0"/>
          <w:numId w:val="1"/>
        </w:numPr>
        <w:autoSpaceDE w:val="0"/>
        <w:autoSpaceDN w:val="0"/>
        <w:adjustRightInd w:val="0"/>
        <w:ind w:left="720" w:hanging="360"/>
        <w:rPr>
          <w:rFonts w:cs="Calibri"/>
          <w:lang w:val="en-US"/>
        </w:rPr>
      </w:pPr>
      <w:r>
        <w:rPr>
          <w:rFonts w:cs="Calibri"/>
          <w:lang w:val="en-US"/>
        </w:rPr>
        <w:t xml:space="preserve">2002. </w:t>
      </w:r>
      <w:proofErr w:type="spellStart"/>
      <w:r>
        <w:rPr>
          <w:rFonts w:cs="Calibri"/>
          <w:lang w:val="en-US"/>
        </w:rPr>
        <w:t>Stručni</w:t>
      </w:r>
      <w:proofErr w:type="spellEnd"/>
      <w:r>
        <w:rPr>
          <w:rFonts w:cs="Calibri"/>
          <w:lang w:val="en-US"/>
        </w:rPr>
        <w:t xml:space="preserve"> </w:t>
      </w:r>
      <w:proofErr w:type="spellStart"/>
      <w:r>
        <w:rPr>
          <w:rFonts w:cs="Calibri"/>
          <w:lang w:val="en-US"/>
        </w:rPr>
        <w:t>saradnik</w:t>
      </w:r>
      <w:proofErr w:type="spellEnd"/>
      <w:r>
        <w:rPr>
          <w:rFonts w:cs="Calibri"/>
          <w:lang w:val="en-US"/>
        </w:rPr>
        <w:t xml:space="preserve"> za OTC </w:t>
      </w:r>
      <w:proofErr w:type="spellStart"/>
      <w:r>
        <w:rPr>
          <w:rFonts w:cs="Calibri"/>
          <w:lang w:val="en-US"/>
        </w:rPr>
        <w:t>proizvode</w:t>
      </w:r>
      <w:proofErr w:type="spellEnd"/>
      <w:r>
        <w:rPr>
          <w:rFonts w:cs="Calibri"/>
          <w:lang w:val="en-US"/>
        </w:rPr>
        <w:t xml:space="preserve"> </w:t>
      </w:r>
    </w:p>
    <w:p w14:paraId="32B80D1E" w14:textId="77777777" w:rsidR="00CE5C8F" w:rsidRDefault="00CE5C8F" w:rsidP="00CE5C8F">
      <w:pPr>
        <w:widowControl w:val="0"/>
        <w:autoSpaceDE w:val="0"/>
        <w:autoSpaceDN w:val="0"/>
        <w:adjustRightInd w:val="0"/>
        <w:ind w:left="720"/>
        <w:rPr>
          <w:rFonts w:cs="Calibri"/>
          <w:lang w:val="en-US"/>
        </w:rPr>
      </w:pPr>
      <w:r w:rsidRPr="00FB4938">
        <w:rPr>
          <w:rFonts w:cs="Calibri"/>
          <w:lang w:val="en-US"/>
        </w:rPr>
        <w:t xml:space="preserve">Lek </w:t>
      </w:r>
      <w:proofErr w:type="spellStart"/>
      <w:r w:rsidRPr="00FB4938">
        <w:rPr>
          <w:rFonts w:cs="Calibri"/>
          <w:lang w:val="en-US"/>
        </w:rPr>
        <w:t>d.d.</w:t>
      </w:r>
      <w:proofErr w:type="spellEnd"/>
      <w:r w:rsidRPr="00FB4938">
        <w:rPr>
          <w:rFonts w:cs="Calibri"/>
          <w:lang w:val="en-US"/>
        </w:rPr>
        <w:t xml:space="preserve"> </w:t>
      </w:r>
      <w:proofErr w:type="spellStart"/>
      <w:r w:rsidRPr="00FB4938">
        <w:rPr>
          <w:rFonts w:cs="Calibri"/>
          <w:lang w:val="en-US"/>
        </w:rPr>
        <w:t>Predstavništvo</w:t>
      </w:r>
      <w:proofErr w:type="spellEnd"/>
      <w:r w:rsidRPr="00FB4938">
        <w:rPr>
          <w:rFonts w:cs="Calibri"/>
          <w:lang w:val="en-US"/>
        </w:rPr>
        <w:t xml:space="preserve"> Sarajevo</w:t>
      </w:r>
    </w:p>
    <w:p w14:paraId="59DBFEC8" w14:textId="77777777" w:rsidR="00CE5C8F" w:rsidRDefault="00CE5C8F" w:rsidP="00CE5C8F">
      <w:pPr>
        <w:widowControl w:val="0"/>
        <w:autoSpaceDE w:val="0"/>
        <w:autoSpaceDN w:val="0"/>
        <w:adjustRightInd w:val="0"/>
        <w:rPr>
          <w:rFonts w:cs="Calibri"/>
          <w:b/>
          <w:bCs/>
          <w:lang w:val="en-US"/>
        </w:rPr>
      </w:pPr>
      <w:proofErr w:type="spellStart"/>
      <w:r>
        <w:rPr>
          <w:rFonts w:cs="Calibri"/>
          <w:b/>
          <w:bCs/>
          <w:lang w:val="en-US"/>
        </w:rPr>
        <w:t>Obrazovanje</w:t>
      </w:r>
      <w:proofErr w:type="spellEnd"/>
      <w:r>
        <w:rPr>
          <w:rFonts w:cs="Calibri"/>
          <w:b/>
          <w:bCs/>
          <w:lang w:val="en-US"/>
        </w:rPr>
        <w:t xml:space="preserve"> </w:t>
      </w:r>
    </w:p>
    <w:p w14:paraId="67CA120D" w14:textId="77777777" w:rsidR="00CE5C8F" w:rsidRDefault="00CE5C8F" w:rsidP="00CE5C8F">
      <w:pPr>
        <w:widowControl w:val="0"/>
        <w:numPr>
          <w:ilvl w:val="0"/>
          <w:numId w:val="1"/>
        </w:numPr>
        <w:autoSpaceDE w:val="0"/>
        <w:autoSpaceDN w:val="0"/>
        <w:adjustRightInd w:val="0"/>
        <w:ind w:left="720" w:hanging="360"/>
        <w:rPr>
          <w:rFonts w:cs="Calibri"/>
          <w:i/>
          <w:iCs/>
          <w:lang w:val="en-US"/>
        </w:rPr>
      </w:pPr>
      <w:r>
        <w:rPr>
          <w:rFonts w:cs="Calibri"/>
          <w:i/>
          <w:iCs/>
          <w:lang w:val="en-US"/>
        </w:rPr>
        <w:t xml:space="preserve">2011. </w:t>
      </w:r>
      <w:proofErr w:type="spellStart"/>
      <w:r>
        <w:rPr>
          <w:rFonts w:cs="Calibri"/>
          <w:i/>
          <w:iCs/>
          <w:lang w:val="en-US"/>
        </w:rPr>
        <w:t>Doktor</w:t>
      </w:r>
      <w:proofErr w:type="spellEnd"/>
      <w:r>
        <w:rPr>
          <w:rFonts w:cs="Calibri"/>
          <w:i/>
          <w:iCs/>
          <w:lang w:val="en-US"/>
        </w:rPr>
        <w:t xml:space="preserve"> </w:t>
      </w:r>
      <w:proofErr w:type="spellStart"/>
      <w:r>
        <w:rPr>
          <w:rFonts w:cs="Calibri"/>
          <w:i/>
          <w:iCs/>
          <w:lang w:val="en-US"/>
        </w:rPr>
        <w:t>farmaceutskih</w:t>
      </w:r>
      <w:proofErr w:type="spellEnd"/>
      <w:r>
        <w:rPr>
          <w:rFonts w:cs="Calibri"/>
          <w:i/>
          <w:iCs/>
          <w:lang w:val="en-US"/>
        </w:rPr>
        <w:t xml:space="preserve"> </w:t>
      </w:r>
      <w:proofErr w:type="spellStart"/>
      <w:r>
        <w:rPr>
          <w:rFonts w:cs="Calibri"/>
          <w:i/>
          <w:iCs/>
          <w:lang w:val="en-US"/>
        </w:rPr>
        <w:t>nauka</w:t>
      </w:r>
      <w:proofErr w:type="spellEnd"/>
      <w:r>
        <w:rPr>
          <w:rFonts w:cs="Calibri"/>
          <w:i/>
          <w:iCs/>
          <w:lang w:val="en-US"/>
        </w:rPr>
        <w:t xml:space="preserve"> (Dr. Sc)</w:t>
      </w:r>
    </w:p>
    <w:p w14:paraId="4E235CEE" w14:textId="77777777" w:rsidR="00CE5C8F" w:rsidRDefault="00CE5C8F" w:rsidP="00CE5C8F">
      <w:pPr>
        <w:widowControl w:val="0"/>
        <w:autoSpaceDE w:val="0"/>
        <w:autoSpaceDN w:val="0"/>
        <w:adjustRightInd w:val="0"/>
        <w:ind w:left="720"/>
        <w:rPr>
          <w:rFonts w:cs="Calibri"/>
          <w:i/>
          <w:iCs/>
          <w:sz w:val="23"/>
          <w:szCs w:val="23"/>
        </w:rPr>
      </w:pPr>
      <w:proofErr w:type="spellStart"/>
      <w:r>
        <w:rPr>
          <w:rFonts w:cs="Calibri"/>
          <w:i/>
          <w:iCs/>
          <w:lang w:val="en-US"/>
        </w:rPr>
        <w:t>Doktorska</w:t>
      </w:r>
      <w:proofErr w:type="spellEnd"/>
      <w:r>
        <w:rPr>
          <w:rFonts w:cs="Calibri"/>
          <w:i/>
          <w:iCs/>
          <w:lang w:val="en-US"/>
        </w:rPr>
        <w:t xml:space="preserve"> </w:t>
      </w:r>
      <w:proofErr w:type="spellStart"/>
      <w:proofErr w:type="gramStart"/>
      <w:r>
        <w:rPr>
          <w:rFonts w:cs="Calibri"/>
          <w:i/>
          <w:iCs/>
          <w:lang w:val="en-US"/>
        </w:rPr>
        <w:t>disertacija</w:t>
      </w:r>
      <w:proofErr w:type="spellEnd"/>
      <w:r>
        <w:rPr>
          <w:rFonts w:cs="Calibri"/>
          <w:i/>
          <w:iCs/>
          <w:lang w:val="en-US"/>
        </w:rPr>
        <w:t xml:space="preserve"> :</w:t>
      </w:r>
      <w:proofErr w:type="gramEnd"/>
      <w:r>
        <w:rPr>
          <w:rFonts w:cs="Calibri"/>
          <w:i/>
          <w:iCs/>
          <w:lang w:val="en-US"/>
        </w:rPr>
        <w:t xml:space="preserve"> </w:t>
      </w:r>
      <w:r w:rsidRPr="00413C3E">
        <w:rPr>
          <w:rFonts w:cs="Calibri"/>
          <w:i/>
          <w:iCs/>
          <w:sz w:val="23"/>
          <w:szCs w:val="23"/>
        </w:rPr>
        <w:t>Sadržaj postojanih organskih polutanata u vodotokovima kao indikator rizika od toksičnog i genotoksičnog djelovanja</w:t>
      </w:r>
    </w:p>
    <w:p w14:paraId="3DB0F8FE" w14:textId="77777777" w:rsidR="00CE5C8F" w:rsidRDefault="00CE5C8F" w:rsidP="00CE5C8F">
      <w:pPr>
        <w:widowControl w:val="0"/>
        <w:autoSpaceDE w:val="0"/>
        <w:autoSpaceDN w:val="0"/>
        <w:adjustRightInd w:val="0"/>
        <w:ind w:left="720"/>
        <w:rPr>
          <w:rFonts w:cs="Calibri"/>
          <w:i/>
          <w:iCs/>
          <w:sz w:val="23"/>
          <w:szCs w:val="23"/>
          <w:lang w:val="en-US"/>
        </w:rPr>
      </w:pPr>
      <w:proofErr w:type="spellStart"/>
      <w:r>
        <w:rPr>
          <w:rFonts w:cs="Calibri"/>
          <w:i/>
          <w:iCs/>
          <w:sz w:val="23"/>
          <w:szCs w:val="23"/>
          <w:lang w:val="en-US"/>
        </w:rPr>
        <w:t>Univerzitet</w:t>
      </w:r>
      <w:proofErr w:type="spellEnd"/>
      <w:r>
        <w:rPr>
          <w:rFonts w:cs="Calibri"/>
          <w:i/>
          <w:iCs/>
          <w:sz w:val="23"/>
          <w:szCs w:val="23"/>
          <w:lang w:val="en-US"/>
        </w:rPr>
        <w:t xml:space="preserve"> u </w:t>
      </w:r>
      <w:proofErr w:type="spellStart"/>
      <w:r>
        <w:rPr>
          <w:rFonts w:cs="Calibri"/>
          <w:i/>
          <w:iCs/>
          <w:sz w:val="23"/>
          <w:szCs w:val="23"/>
          <w:lang w:val="en-US"/>
        </w:rPr>
        <w:t>Sarajevu</w:t>
      </w:r>
      <w:proofErr w:type="spellEnd"/>
      <w:r>
        <w:rPr>
          <w:rFonts w:cs="Calibri"/>
          <w:i/>
          <w:iCs/>
          <w:sz w:val="23"/>
          <w:szCs w:val="23"/>
          <w:lang w:val="en-US"/>
        </w:rPr>
        <w:t>, Farmaceutski Fakultet</w:t>
      </w:r>
    </w:p>
    <w:p w14:paraId="494CFCA4" w14:textId="77777777" w:rsidR="00CE5C8F" w:rsidRDefault="00CE5C8F" w:rsidP="00CE5C8F">
      <w:pPr>
        <w:widowControl w:val="0"/>
        <w:autoSpaceDE w:val="0"/>
        <w:autoSpaceDN w:val="0"/>
        <w:adjustRightInd w:val="0"/>
        <w:ind w:left="720"/>
        <w:rPr>
          <w:rFonts w:cs="Calibri"/>
          <w:i/>
          <w:iCs/>
          <w:sz w:val="23"/>
          <w:szCs w:val="23"/>
          <w:lang w:val="en-US"/>
        </w:rPr>
      </w:pPr>
      <w:proofErr w:type="spellStart"/>
      <w:r>
        <w:rPr>
          <w:rFonts w:cs="Calibri"/>
          <w:i/>
          <w:iCs/>
          <w:sz w:val="23"/>
          <w:szCs w:val="23"/>
          <w:lang w:val="en-US"/>
        </w:rPr>
        <w:t>Prosjek</w:t>
      </w:r>
      <w:proofErr w:type="spellEnd"/>
      <w:r>
        <w:rPr>
          <w:rFonts w:cs="Calibri"/>
          <w:i/>
          <w:iCs/>
          <w:sz w:val="23"/>
          <w:szCs w:val="23"/>
          <w:lang w:val="en-US"/>
        </w:rPr>
        <w:t xml:space="preserve"> </w:t>
      </w:r>
      <w:proofErr w:type="spellStart"/>
      <w:r>
        <w:rPr>
          <w:rFonts w:cs="Calibri"/>
          <w:i/>
          <w:iCs/>
          <w:sz w:val="23"/>
          <w:szCs w:val="23"/>
          <w:lang w:val="en-US"/>
        </w:rPr>
        <w:t>ocjena</w:t>
      </w:r>
      <w:proofErr w:type="spellEnd"/>
      <w:r>
        <w:rPr>
          <w:rFonts w:cs="Calibri"/>
          <w:i/>
          <w:iCs/>
          <w:sz w:val="23"/>
          <w:szCs w:val="23"/>
          <w:lang w:val="en-US"/>
        </w:rPr>
        <w:t>: N/A</w:t>
      </w:r>
    </w:p>
    <w:p w14:paraId="29850DA6" w14:textId="77777777" w:rsidR="00CE5C8F" w:rsidRPr="0063609F" w:rsidRDefault="00CE5C8F" w:rsidP="00CE5C8F">
      <w:pPr>
        <w:widowControl w:val="0"/>
        <w:numPr>
          <w:ilvl w:val="0"/>
          <w:numId w:val="1"/>
        </w:numPr>
        <w:autoSpaceDE w:val="0"/>
        <w:autoSpaceDN w:val="0"/>
        <w:adjustRightInd w:val="0"/>
        <w:ind w:left="720" w:hanging="360"/>
        <w:rPr>
          <w:rFonts w:cs="Calibri"/>
          <w:i/>
          <w:iCs/>
          <w:sz w:val="23"/>
          <w:szCs w:val="23"/>
          <w:lang w:val="it-IT"/>
        </w:rPr>
      </w:pPr>
      <w:r w:rsidRPr="0063609F">
        <w:rPr>
          <w:rFonts w:cs="Calibri"/>
          <w:lang w:val="it-IT"/>
        </w:rPr>
        <w:t xml:space="preserve">2008. </w:t>
      </w:r>
      <w:r w:rsidRPr="0063609F">
        <w:rPr>
          <w:rFonts w:cs="Calibri"/>
          <w:i/>
          <w:iCs/>
          <w:lang w:val="it-IT"/>
        </w:rPr>
        <w:t>Specijalista sanitarne hemije (mr.p</w:t>
      </w:r>
      <w:r>
        <w:rPr>
          <w:rFonts w:cs="Calibri"/>
          <w:i/>
          <w:iCs/>
          <w:lang w:val="it-IT"/>
        </w:rPr>
        <w:t>h.spec)</w:t>
      </w:r>
    </w:p>
    <w:p w14:paraId="70696C9F" w14:textId="77777777" w:rsidR="00CE5C8F" w:rsidRDefault="00CE5C8F" w:rsidP="00CE5C8F">
      <w:pPr>
        <w:widowControl w:val="0"/>
        <w:autoSpaceDE w:val="0"/>
        <w:autoSpaceDN w:val="0"/>
        <w:adjustRightInd w:val="0"/>
        <w:ind w:left="720"/>
        <w:rPr>
          <w:rFonts w:cs="Calibri"/>
        </w:rPr>
      </w:pPr>
      <w:proofErr w:type="spellStart"/>
      <w:r w:rsidRPr="0063609F">
        <w:rPr>
          <w:rFonts w:cs="Calibri"/>
          <w:lang w:val="en-US"/>
        </w:rPr>
        <w:t>Specijalisti</w:t>
      </w:r>
      <w:proofErr w:type="spellEnd"/>
      <w:r>
        <w:rPr>
          <w:rFonts w:cs="Calibri"/>
        </w:rPr>
        <w:t xml:space="preserve">čki ispit: Analiza jelovnika J.U. „Djeca </w:t>
      </w:r>
      <w:proofErr w:type="gramStart"/>
      <w:r>
        <w:rPr>
          <w:rFonts w:cs="Calibri"/>
        </w:rPr>
        <w:t>Sarajeva“</w:t>
      </w:r>
      <w:proofErr w:type="gramEnd"/>
    </w:p>
    <w:p w14:paraId="17790F5E" w14:textId="77777777" w:rsidR="00CE5C8F" w:rsidRDefault="00CE5C8F" w:rsidP="00CE5C8F">
      <w:pPr>
        <w:widowControl w:val="0"/>
        <w:autoSpaceDE w:val="0"/>
        <w:autoSpaceDN w:val="0"/>
        <w:adjustRightInd w:val="0"/>
        <w:ind w:left="720"/>
        <w:rPr>
          <w:rFonts w:cs="Calibri"/>
        </w:rPr>
      </w:pPr>
      <w:r>
        <w:rPr>
          <w:rFonts w:cs="Calibri"/>
        </w:rPr>
        <w:t>Federalno ministarstvo zdravstva, BiH</w:t>
      </w:r>
    </w:p>
    <w:p w14:paraId="1A4F4984" w14:textId="77777777" w:rsidR="00CE5C8F" w:rsidRDefault="00CE5C8F" w:rsidP="00CE5C8F">
      <w:pPr>
        <w:widowControl w:val="0"/>
        <w:autoSpaceDE w:val="0"/>
        <w:autoSpaceDN w:val="0"/>
        <w:adjustRightInd w:val="0"/>
        <w:ind w:left="720"/>
        <w:rPr>
          <w:rFonts w:cs="Calibri"/>
          <w:i/>
          <w:iCs/>
          <w:sz w:val="23"/>
          <w:szCs w:val="23"/>
          <w:lang w:val="en-US"/>
        </w:rPr>
      </w:pPr>
      <w:proofErr w:type="spellStart"/>
      <w:r>
        <w:rPr>
          <w:rFonts w:cs="Calibri"/>
          <w:i/>
          <w:iCs/>
          <w:sz w:val="23"/>
          <w:szCs w:val="23"/>
          <w:lang w:val="en-US"/>
        </w:rPr>
        <w:t>Prosjek</w:t>
      </w:r>
      <w:proofErr w:type="spellEnd"/>
      <w:r>
        <w:rPr>
          <w:rFonts w:cs="Calibri"/>
          <w:i/>
          <w:iCs/>
          <w:sz w:val="23"/>
          <w:szCs w:val="23"/>
          <w:lang w:val="en-US"/>
        </w:rPr>
        <w:t xml:space="preserve"> </w:t>
      </w:r>
      <w:proofErr w:type="spellStart"/>
      <w:r>
        <w:rPr>
          <w:rFonts w:cs="Calibri"/>
          <w:i/>
          <w:iCs/>
          <w:sz w:val="23"/>
          <w:szCs w:val="23"/>
          <w:lang w:val="en-US"/>
        </w:rPr>
        <w:t>ocjena</w:t>
      </w:r>
      <w:proofErr w:type="spellEnd"/>
      <w:r>
        <w:rPr>
          <w:rFonts w:cs="Calibri"/>
          <w:i/>
          <w:iCs/>
          <w:sz w:val="23"/>
          <w:szCs w:val="23"/>
          <w:lang w:val="en-US"/>
        </w:rPr>
        <w:t>: N/A</w:t>
      </w:r>
    </w:p>
    <w:p w14:paraId="6EC4018D" w14:textId="77777777" w:rsidR="00CE5C8F" w:rsidRPr="0063609F" w:rsidRDefault="00CE5C8F" w:rsidP="00CE5C8F">
      <w:pPr>
        <w:widowControl w:val="0"/>
        <w:autoSpaceDE w:val="0"/>
        <w:autoSpaceDN w:val="0"/>
        <w:adjustRightInd w:val="0"/>
        <w:ind w:left="720"/>
        <w:rPr>
          <w:rFonts w:cs="Calibri"/>
          <w:i/>
          <w:iCs/>
          <w:sz w:val="23"/>
          <w:szCs w:val="23"/>
        </w:rPr>
      </w:pPr>
    </w:p>
    <w:p w14:paraId="707C6BB1" w14:textId="77777777" w:rsidR="00CE5C8F" w:rsidRDefault="00CE5C8F" w:rsidP="00CE5C8F">
      <w:pPr>
        <w:widowControl w:val="0"/>
        <w:numPr>
          <w:ilvl w:val="0"/>
          <w:numId w:val="1"/>
        </w:numPr>
        <w:autoSpaceDE w:val="0"/>
        <w:autoSpaceDN w:val="0"/>
        <w:adjustRightInd w:val="0"/>
        <w:ind w:left="720" w:hanging="360"/>
        <w:rPr>
          <w:rFonts w:cs="Calibri"/>
          <w:i/>
          <w:iCs/>
          <w:sz w:val="23"/>
          <w:szCs w:val="23"/>
          <w:lang w:val="en-US"/>
        </w:rPr>
      </w:pPr>
      <w:r>
        <w:rPr>
          <w:rFonts w:cs="Calibri"/>
          <w:i/>
          <w:iCs/>
          <w:sz w:val="23"/>
          <w:szCs w:val="23"/>
          <w:lang w:val="en-US"/>
        </w:rPr>
        <w:lastRenderedPageBreak/>
        <w:t xml:space="preserve">2007. </w:t>
      </w:r>
      <w:proofErr w:type="spellStart"/>
      <w:r>
        <w:rPr>
          <w:rFonts w:cs="Calibri"/>
          <w:i/>
          <w:iCs/>
          <w:sz w:val="23"/>
          <w:szCs w:val="23"/>
          <w:lang w:val="en-US"/>
        </w:rPr>
        <w:t>Magistar</w:t>
      </w:r>
      <w:proofErr w:type="spellEnd"/>
      <w:r>
        <w:rPr>
          <w:rFonts w:cs="Calibri"/>
          <w:i/>
          <w:iCs/>
          <w:sz w:val="23"/>
          <w:szCs w:val="23"/>
          <w:lang w:val="en-US"/>
        </w:rPr>
        <w:t xml:space="preserve"> </w:t>
      </w:r>
      <w:proofErr w:type="spellStart"/>
      <w:r>
        <w:rPr>
          <w:rFonts w:cs="Calibri"/>
          <w:i/>
          <w:iCs/>
          <w:sz w:val="23"/>
          <w:szCs w:val="23"/>
          <w:lang w:val="en-US"/>
        </w:rPr>
        <w:t>farmaceutskih</w:t>
      </w:r>
      <w:proofErr w:type="spellEnd"/>
      <w:r>
        <w:rPr>
          <w:rFonts w:cs="Calibri"/>
          <w:i/>
          <w:iCs/>
          <w:sz w:val="23"/>
          <w:szCs w:val="23"/>
          <w:lang w:val="en-US"/>
        </w:rPr>
        <w:t xml:space="preserve"> </w:t>
      </w:r>
      <w:proofErr w:type="spellStart"/>
      <w:r>
        <w:rPr>
          <w:rFonts w:cs="Calibri"/>
          <w:i/>
          <w:iCs/>
          <w:sz w:val="23"/>
          <w:szCs w:val="23"/>
          <w:lang w:val="en-US"/>
        </w:rPr>
        <w:t>nauka</w:t>
      </w:r>
      <w:proofErr w:type="spellEnd"/>
      <w:r>
        <w:rPr>
          <w:rFonts w:cs="Calibri"/>
          <w:i/>
          <w:iCs/>
          <w:sz w:val="23"/>
          <w:szCs w:val="23"/>
          <w:lang w:val="en-US"/>
        </w:rPr>
        <w:t xml:space="preserve"> (</w:t>
      </w:r>
      <w:proofErr w:type="spellStart"/>
      <w:r>
        <w:rPr>
          <w:rFonts w:cs="Calibri"/>
          <w:i/>
          <w:iCs/>
          <w:sz w:val="23"/>
          <w:szCs w:val="23"/>
          <w:lang w:val="en-US"/>
        </w:rPr>
        <w:t>Mr</w:t>
      </w:r>
      <w:proofErr w:type="spellEnd"/>
      <w:r>
        <w:rPr>
          <w:rFonts w:cs="Calibri"/>
          <w:i/>
          <w:iCs/>
          <w:sz w:val="23"/>
          <w:szCs w:val="23"/>
          <w:lang w:val="en-US"/>
        </w:rPr>
        <w:t xml:space="preserve"> Sc)</w:t>
      </w:r>
    </w:p>
    <w:p w14:paraId="703C4DAC" w14:textId="77777777" w:rsidR="00CE5C8F" w:rsidRDefault="00CE5C8F" w:rsidP="00CE5C8F">
      <w:pPr>
        <w:widowControl w:val="0"/>
        <w:autoSpaceDE w:val="0"/>
        <w:autoSpaceDN w:val="0"/>
        <w:adjustRightInd w:val="0"/>
        <w:ind w:left="720"/>
        <w:rPr>
          <w:rFonts w:cs="Calibri"/>
          <w:i/>
          <w:iCs/>
          <w:sz w:val="23"/>
          <w:szCs w:val="23"/>
          <w:lang w:val="en-US"/>
        </w:rPr>
      </w:pPr>
      <w:proofErr w:type="spellStart"/>
      <w:r>
        <w:rPr>
          <w:rFonts w:cs="Calibri"/>
          <w:i/>
          <w:iCs/>
          <w:sz w:val="23"/>
          <w:szCs w:val="23"/>
          <w:lang w:val="en-US"/>
        </w:rPr>
        <w:t>Magistarska</w:t>
      </w:r>
      <w:proofErr w:type="spellEnd"/>
      <w:r>
        <w:rPr>
          <w:rFonts w:cs="Calibri"/>
          <w:i/>
          <w:iCs/>
          <w:sz w:val="23"/>
          <w:szCs w:val="23"/>
          <w:lang w:val="en-US"/>
        </w:rPr>
        <w:t xml:space="preserve"> </w:t>
      </w:r>
      <w:proofErr w:type="spellStart"/>
      <w:r>
        <w:rPr>
          <w:rFonts w:cs="Calibri"/>
          <w:i/>
          <w:iCs/>
          <w:sz w:val="23"/>
          <w:szCs w:val="23"/>
          <w:lang w:val="en-US"/>
        </w:rPr>
        <w:t>teza</w:t>
      </w:r>
      <w:proofErr w:type="spellEnd"/>
      <w:r>
        <w:rPr>
          <w:rFonts w:cs="Calibri"/>
          <w:i/>
          <w:iCs/>
          <w:sz w:val="23"/>
          <w:szCs w:val="23"/>
          <w:lang w:val="en-US"/>
        </w:rPr>
        <w:t xml:space="preserve">: </w:t>
      </w:r>
      <w:r w:rsidRPr="00413C3E">
        <w:rPr>
          <w:rFonts w:cs="Calibri"/>
          <w:i/>
          <w:iCs/>
          <w:sz w:val="23"/>
          <w:szCs w:val="23"/>
        </w:rPr>
        <w:t>Određivanje koncentracije teških metala u vodi i tkivu riba iz Neretve</w:t>
      </w:r>
    </w:p>
    <w:p w14:paraId="547CC0BC" w14:textId="77777777" w:rsidR="00CE5C8F" w:rsidRDefault="00CE5C8F" w:rsidP="00CE5C8F">
      <w:pPr>
        <w:widowControl w:val="0"/>
        <w:autoSpaceDE w:val="0"/>
        <w:autoSpaceDN w:val="0"/>
        <w:adjustRightInd w:val="0"/>
        <w:ind w:left="720"/>
        <w:rPr>
          <w:rFonts w:cs="Calibri"/>
          <w:i/>
          <w:iCs/>
          <w:sz w:val="23"/>
          <w:szCs w:val="23"/>
          <w:lang w:val="en-US"/>
        </w:rPr>
      </w:pPr>
      <w:proofErr w:type="spellStart"/>
      <w:r>
        <w:rPr>
          <w:rFonts w:cs="Calibri"/>
          <w:i/>
          <w:iCs/>
          <w:sz w:val="23"/>
          <w:szCs w:val="23"/>
          <w:lang w:val="en-US"/>
        </w:rPr>
        <w:t>Univerzitetu</w:t>
      </w:r>
      <w:proofErr w:type="spellEnd"/>
      <w:r>
        <w:rPr>
          <w:rFonts w:cs="Calibri"/>
          <w:i/>
          <w:iCs/>
          <w:sz w:val="23"/>
          <w:szCs w:val="23"/>
          <w:lang w:val="en-US"/>
        </w:rPr>
        <w:t xml:space="preserve"> u </w:t>
      </w:r>
      <w:proofErr w:type="spellStart"/>
      <w:r>
        <w:rPr>
          <w:rFonts w:cs="Calibri"/>
          <w:i/>
          <w:iCs/>
          <w:sz w:val="23"/>
          <w:szCs w:val="23"/>
          <w:lang w:val="en-US"/>
        </w:rPr>
        <w:t>Sarajevu</w:t>
      </w:r>
      <w:proofErr w:type="spellEnd"/>
      <w:r>
        <w:rPr>
          <w:rFonts w:cs="Calibri"/>
          <w:i/>
          <w:iCs/>
          <w:sz w:val="23"/>
          <w:szCs w:val="23"/>
          <w:lang w:val="en-US"/>
        </w:rPr>
        <w:t>, Farmaceutski Fakultet</w:t>
      </w:r>
    </w:p>
    <w:p w14:paraId="50FAD2DF" w14:textId="77777777" w:rsidR="00CE5C8F" w:rsidRDefault="00CE5C8F" w:rsidP="00CE5C8F">
      <w:pPr>
        <w:widowControl w:val="0"/>
        <w:autoSpaceDE w:val="0"/>
        <w:autoSpaceDN w:val="0"/>
        <w:adjustRightInd w:val="0"/>
        <w:ind w:left="720"/>
        <w:rPr>
          <w:rFonts w:cs="Calibri"/>
          <w:i/>
          <w:iCs/>
          <w:sz w:val="23"/>
          <w:szCs w:val="23"/>
          <w:lang w:val="en-US"/>
        </w:rPr>
      </w:pPr>
      <w:proofErr w:type="spellStart"/>
      <w:r>
        <w:rPr>
          <w:rFonts w:cs="Calibri"/>
          <w:i/>
          <w:iCs/>
          <w:sz w:val="23"/>
          <w:szCs w:val="23"/>
          <w:lang w:val="en-US"/>
        </w:rPr>
        <w:t>Prosjek</w:t>
      </w:r>
      <w:proofErr w:type="spellEnd"/>
      <w:r>
        <w:rPr>
          <w:rFonts w:cs="Calibri"/>
          <w:i/>
          <w:iCs/>
          <w:sz w:val="23"/>
          <w:szCs w:val="23"/>
          <w:lang w:val="en-US"/>
        </w:rPr>
        <w:t xml:space="preserve"> </w:t>
      </w:r>
      <w:proofErr w:type="spellStart"/>
      <w:r>
        <w:rPr>
          <w:rFonts w:cs="Calibri"/>
          <w:i/>
          <w:iCs/>
          <w:sz w:val="23"/>
          <w:szCs w:val="23"/>
          <w:lang w:val="en-US"/>
        </w:rPr>
        <w:t>ocjena</w:t>
      </w:r>
      <w:proofErr w:type="spellEnd"/>
      <w:r>
        <w:rPr>
          <w:rFonts w:cs="Calibri"/>
          <w:i/>
          <w:iCs/>
          <w:sz w:val="23"/>
          <w:szCs w:val="23"/>
          <w:lang w:val="en-US"/>
        </w:rPr>
        <w:t>: 9,44</w:t>
      </w:r>
    </w:p>
    <w:p w14:paraId="4178A867" w14:textId="77777777" w:rsidR="00CE5C8F" w:rsidRPr="009C1730" w:rsidRDefault="00CE5C8F" w:rsidP="00CE5C8F">
      <w:pPr>
        <w:widowControl w:val="0"/>
        <w:numPr>
          <w:ilvl w:val="0"/>
          <w:numId w:val="1"/>
        </w:numPr>
        <w:autoSpaceDE w:val="0"/>
        <w:autoSpaceDN w:val="0"/>
        <w:adjustRightInd w:val="0"/>
        <w:ind w:left="720" w:hanging="360"/>
        <w:rPr>
          <w:rFonts w:cs="Calibri"/>
          <w:i/>
          <w:iCs/>
          <w:sz w:val="23"/>
          <w:szCs w:val="23"/>
          <w:lang w:val="en-US"/>
        </w:rPr>
      </w:pPr>
      <w:r w:rsidRPr="009C1730">
        <w:rPr>
          <w:rFonts w:cs="Calibri"/>
          <w:i/>
          <w:iCs/>
          <w:sz w:val="23"/>
          <w:szCs w:val="23"/>
          <w:lang w:val="en-US"/>
        </w:rPr>
        <w:t xml:space="preserve">2007. </w:t>
      </w:r>
      <w:r w:rsidRPr="0063609F">
        <w:rPr>
          <w:rFonts w:cs="Calibri"/>
          <w:i/>
          <w:sz w:val="23"/>
          <w:szCs w:val="23"/>
          <w:lang w:val="en-US"/>
        </w:rPr>
        <w:t xml:space="preserve">HACCP </w:t>
      </w:r>
      <w:proofErr w:type="spellStart"/>
      <w:r w:rsidRPr="0063609F">
        <w:rPr>
          <w:rFonts w:cs="Calibri"/>
          <w:i/>
          <w:sz w:val="23"/>
          <w:szCs w:val="23"/>
          <w:lang w:val="en-US"/>
        </w:rPr>
        <w:t>menadžer</w:t>
      </w:r>
      <w:proofErr w:type="spellEnd"/>
    </w:p>
    <w:p w14:paraId="4CE146C4" w14:textId="77777777" w:rsidR="00CE5C8F" w:rsidRDefault="00CE5C8F" w:rsidP="00CE5C8F">
      <w:pPr>
        <w:widowControl w:val="0"/>
        <w:autoSpaceDE w:val="0"/>
        <w:autoSpaceDN w:val="0"/>
        <w:adjustRightInd w:val="0"/>
        <w:ind w:left="720"/>
        <w:rPr>
          <w:rFonts w:cs="Calibri"/>
          <w:i/>
          <w:iCs/>
          <w:sz w:val="23"/>
          <w:szCs w:val="23"/>
          <w:lang w:val="en-US"/>
        </w:rPr>
      </w:pPr>
      <w:r w:rsidRPr="009C1730">
        <w:rPr>
          <w:rFonts w:cs="Calibri"/>
          <w:i/>
          <w:iCs/>
          <w:sz w:val="23"/>
          <w:szCs w:val="23"/>
          <w:lang w:val="en-US"/>
        </w:rPr>
        <w:t>Bio-Base/TÜV Adria</w:t>
      </w:r>
    </w:p>
    <w:p w14:paraId="7964B4C0" w14:textId="77777777" w:rsidR="00CE5C8F" w:rsidRDefault="00CE5C8F" w:rsidP="00CE5C8F">
      <w:pPr>
        <w:widowControl w:val="0"/>
        <w:numPr>
          <w:ilvl w:val="0"/>
          <w:numId w:val="1"/>
        </w:numPr>
        <w:autoSpaceDE w:val="0"/>
        <w:autoSpaceDN w:val="0"/>
        <w:adjustRightInd w:val="0"/>
        <w:ind w:left="720" w:hanging="360"/>
        <w:rPr>
          <w:rFonts w:cs="Calibri"/>
          <w:i/>
          <w:iCs/>
          <w:sz w:val="23"/>
          <w:szCs w:val="23"/>
          <w:lang w:val="en-US"/>
        </w:rPr>
      </w:pPr>
      <w:r>
        <w:rPr>
          <w:rFonts w:cs="Calibri"/>
          <w:i/>
          <w:iCs/>
          <w:sz w:val="23"/>
          <w:szCs w:val="23"/>
          <w:lang w:val="en-US"/>
        </w:rPr>
        <w:t xml:space="preserve">2001.Magistar </w:t>
      </w:r>
      <w:proofErr w:type="spellStart"/>
      <w:r>
        <w:rPr>
          <w:rFonts w:cs="Calibri"/>
          <w:i/>
          <w:iCs/>
          <w:sz w:val="23"/>
          <w:szCs w:val="23"/>
          <w:lang w:val="en-US"/>
        </w:rPr>
        <w:t>farmacije</w:t>
      </w:r>
      <w:proofErr w:type="spellEnd"/>
      <w:r>
        <w:rPr>
          <w:rFonts w:cs="Calibri"/>
          <w:i/>
          <w:iCs/>
          <w:sz w:val="23"/>
          <w:szCs w:val="23"/>
          <w:lang w:val="en-US"/>
        </w:rPr>
        <w:t xml:space="preserve"> (Mr.ph.) </w:t>
      </w:r>
    </w:p>
    <w:p w14:paraId="27772B01" w14:textId="77777777" w:rsidR="00CE5C8F" w:rsidRPr="00D34949" w:rsidRDefault="00CE5C8F" w:rsidP="00CE5C8F">
      <w:pPr>
        <w:widowControl w:val="0"/>
        <w:autoSpaceDE w:val="0"/>
        <w:autoSpaceDN w:val="0"/>
        <w:adjustRightInd w:val="0"/>
        <w:ind w:left="720"/>
        <w:rPr>
          <w:rFonts w:cs="Calibri"/>
          <w:i/>
          <w:iCs/>
          <w:sz w:val="23"/>
          <w:szCs w:val="23"/>
          <w:lang w:val="en-US"/>
        </w:rPr>
      </w:pPr>
      <w:proofErr w:type="spellStart"/>
      <w:r>
        <w:rPr>
          <w:rFonts w:cs="Calibri"/>
          <w:i/>
          <w:iCs/>
          <w:sz w:val="23"/>
          <w:szCs w:val="23"/>
          <w:lang w:val="en-US"/>
        </w:rPr>
        <w:t>Diplomski</w:t>
      </w:r>
      <w:proofErr w:type="spellEnd"/>
      <w:r>
        <w:rPr>
          <w:rFonts w:cs="Calibri"/>
          <w:i/>
          <w:iCs/>
          <w:sz w:val="23"/>
          <w:szCs w:val="23"/>
          <w:lang w:val="en-US"/>
        </w:rPr>
        <w:t xml:space="preserve"> rad: </w:t>
      </w:r>
      <w:proofErr w:type="spellStart"/>
      <w:r w:rsidRPr="00D34949">
        <w:rPr>
          <w:rFonts w:cs="Calibri"/>
          <w:i/>
          <w:iCs/>
          <w:sz w:val="23"/>
          <w:szCs w:val="23"/>
          <w:lang w:val="en-US"/>
        </w:rPr>
        <w:t>Testiranje</w:t>
      </w:r>
      <w:proofErr w:type="spellEnd"/>
      <w:r w:rsidRPr="00D34949">
        <w:rPr>
          <w:rFonts w:cs="Calibri"/>
          <w:i/>
          <w:iCs/>
          <w:sz w:val="23"/>
          <w:szCs w:val="23"/>
          <w:lang w:val="en-US"/>
        </w:rPr>
        <w:t xml:space="preserve"> </w:t>
      </w:r>
      <w:proofErr w:type="spellStart"/>
      <w:r w:rsidRPr="00D34949">
        <w:rPr>
          <w:rFonts w:cs="Calibri"/>
          <w:i/>
          <w:iCs/>
          <w:sz w:val="23"/>
          <w:szCs w:val="23"/>
          <w:lang w:val="en-US"/>
        </w:rPr>
        <w:t>statističkih</w:t>
      </w:r>
      <w:proofErr w:type="spellEnd"/>
      <w:r w:rsidRPr="00D34949">
        <w:rPr>
          <w:rFonts w:cs="Calibri"/>
          <w:i/>
          <w:iCs/>
          <w:sz w:val="23"/>
          <w:szCs w:val="23"/>
          <w:lang w:val="en-US"/>
        </w:rPr>
        <w:t xml:space="preserve"> </w:t>
      </w:r>
      <w:proofErr w:type="spellStart"/>
      <w:r w:rsidRPr="00D34949">
        <w:rPr>
          <w:rFonts w:cs="Calibri"/>
          <w:i/>
          <w:iCs/>
          <w:sz w:val="23"/>
          <w:szCs w:val="23"/>
          <w:lang w:val="en-US"/>
        </w:rPr>
        <w:t>hipoteza</w:t>
      </w:r>
      <w:proofErr w:type="spellEnd"/>
      <w:r w:rsidRPr="00D34949">
        <w:rPr>
          <w:rFonts w:cs="Calibri"/>
          <w:i/>
          <w:iCs/>
          <w:sz w:val="23"/>
          <w:szCs w:val="23"/>
          <w:lang w:val="en-US"/>
        </w:rPr>
        <w:t xml:space="preserve"> u </w:t>
      </w:r>
      <w:proofErr w:type="spellStart"/>
      <w:r w:rsidRPr="00D34949">
        <w:rPr>
          <w:rFonts w:cs="Calibri"/>
          <w:i/>
          <w:iCs/>
          <w:sz w:val="23"/>
          <w:szCs w:val="23"/>
          <w:lang w:val="en-US"/>
        </w:rPr>
        <w:t>farmaceutskoj</w:t>
      </w:r>
      <w:proofErr w:type="spellEnd"/>
      <w:r w:rsidRPr="00D34949">
        <w:rPr>
          <w:rFonts w:cs="Calibri"/>
          <w:i/>
          <w:iCs/>
          <w:sz w:val="23"/>
          <w:szCs w:val="23"/>
          <w:lang w:val="en-US"/>
        </w:rPr>
        <w:t xml:space="preserve"> </w:t>
      </w:r>
      <w:proofErr w:type="spellStart"/>
      <w:r w:rsidRPr="00D34949">
        <w:rPr>
          <w:rFonts w:cs="Calibri"/>
          <w:i/>
          <w:iCs/>
          <w:sz w:val="23"/>
          <w:szCs w:val="23"/>
          <w:lang w:val="en-US"/>
        </w:rPr>
        <w:t>praksi</w:t>
      </w:r>
      <w:proofErr w:type="spellEnd"/>
    </w:p>
    <w:p w14:paraId="21B98594" w14:textId="77777777" w:rsidR="00CE5C8F" w:rsidRDefault="00CE5C8F" w:rsidP="00CE5C8F">
      <w:pPr>
        <w:widowControl w:val="0"/>
        <w:autoSpaceDE w:val="0"/>
        <w:autoSpaceDN w:val="0"/>
        <w:adjustRightInd w:val="0"/>
        <w:ind w:left="720"/>
        <w:rPr>
          <w:rFonts w:cs="Calibri"/>
          <w:i/>
          <w:iCs/>
          <w:sz w:val="23"/>
          <w:szCs w:val="23"/>
          <w:lang w:val="en-US"/>
        </w:rPr>
      </w:pPr>
      <w:proofErr w:type="spellStart"/>
      <w:r>
        <w:rPr>
          <w:rFonts w:cs="Calibri"/>
          <w:i/>
          <w:iCs/>
          <w:sz w:val="23"/>
          <w:szCs w:val="23"/>
          <w:lang w:val="en-US"/>
        </w:rPr>
        <w:t>Univerzitet</w:t>
      </w:r>
      <w:proofErr w:type="spellEnd"/>
      <w:r>
        <w:rPr>
          <w:rFonts w:cs="Calibri"/>
          <w:i/>
          <w:iCs/>
          <w:sz w:val="23"/>
          <w:szCs w:val="23"/>
          <w:lang w:val="en-US"/>
        </w:rPr>
        <w:t xml:space="preserve"> u </w:t>
      </w:r>
      <w:proofErr w:type="spellStart"/>
      <w:r>
        <w:rPr>
          <w:rFonts w:cs="Calibri"/>
          <w:i/>
          <w:iCs/>
          <w:sz w:val="23"/>
          <w:szCs w:val="23"/>
          <w:lang w:val="en-US"/>
        </w:rPr>
        <w:t>Sarajevu</w:t>
      </w:r>
      <w:proofErr w:type="spellEnd"/>
      <w:r>
        <w:rPr>
          <w:rFonts w:cs="Calibri"/>
          <w:i/>
          <w:iCs/>
          <w:sz w:val="23"/>
          <w:szCs w:val="23"/>
          <w:lang w:val="en-US"/>
        </w:rPr>
        <w:t>, Farmaceutski Fakultet</w:t>
      </w:r>
    </w:p>
    <w:p w14:paraId="65464BCA" w14:textId="77777777" w:rsidR="00CE5C8F" w:rsidRDefault="00CE5C8F" w:rsidP="00CE5C8F">
      <w:pPr>
        <w:widowControl w:val="0"/>
        <w:autoSpaceDE w:val="0"/>
        <w:autoSpaceDN w:val="0"/>
        <w:adjustRightInd w:val="0"/>
        <w:ind w:left="720"/>
        <w:rPr>
          <w:rFonts w:cs="Calibri"/>
          <w:i/>
          <w:iCs/>
          <w:sz w:val="23"/>
          <w:szCs w:val="23"/>
          <w:lang w:val="en-US"/>
        </w:rPr>
      </w:pPr>
      <w:proofErr w:type="spellStart"/>
      <w:r>
        <w:rPr>
          <w:rFonts w:cs="Calibri"/>
          <w:i/>
          <w:iCs/>
          <w:sz w:val="23"/>
          <w:szCs w:val="23"/>
          <w:lang w:val="en-US"/>
        </w:rPr>
        <w:t>Prosjek</w:t>
      </w:r>
      <w:proofErr w:type="spellEnd"/>
      <w:r>
        <w:rPr>
          <w:rFonts w:cs="Calibri"/>
          <w:i/>
          <w:iCs/>
          <w:sz w:val="23"/>
          <w:szCs w:val="23"/>
          <w:lang w:val="en-US"/>
        </w:rPr>
        <w:t xml:space="preserve"> </w:t>
      </w:r>
      <w:proofErr w:type="spellStart"/>
      <w:r>
        <w:rPr>
          <w:rFonts w:cs="Calibri"/>
          <w:i/>
          <w:iCs/>
          <w:sz w:val="23"/>
          <w:szCs w:val="23"/>
          <w:lang w:val="en-US"/>
        </w:rPr>
        <w:t>ocjena</w:t>
      </w:r>
      <w:proofErr w:type="spellEnd"/>
      <w:r>
        <w:rPr>
          <w:rFonts w:cs="Calibri"/>
          <w:i/>
          <w:iCs/>
          <w:sz w:val="23"/>
          <w:szCs w:val="23"/>
          <w:lang w:val="en-US"/>
        </w:rPr>
        <w:t>: 9,26</w:t>
      </w:r>
    </w:p>
    <w:p w14:paraId="54D67A18" w14:textId="77777777" w:rsidR="00CE5C8F" w:rsidRDefault="00CE5C8F" w:rsidP="00CE5C8F">
      <w:pPr>
        <w:widowControl w:val="0"/>
        <w:autoSpaceDE w:val="0"/>
        <w:autoSpaceDN w:val="0"/>
        <w:adjustRightInd w:val="0"/>
        <w:ind w:left="720"/>
        <w:rPr>
          <w:rFonts w:cs="Calibri"/>
          <w:lang w:val="en-US"/>
        </w:rPr>
      </w:pPr>
    </w:p>
    <w:p w14:paraId="4316D245" w14:textId="77777777" w:rsidR="00CE5C8F" w:rsidRDefault="00CE5C8F" w:rsidP="00CE5C8F">
      <w:pPr>
        <w:widowControl w:val="0"/>
        <w:autoSpaceDE w:val="0"/>
        <w:autoSpaceDN w:val="0"/>
        <w:adjustRightInd w:val="0"/>
        <w:rPr>
          <w:rFonts w:cs="Calibri"/>
          <w:b/>
          <w:bCs/>
          <w:lang w:val="en-US"/>
        </w:rPr>
      </w:pPr>
      <w:proofErr w:type="spellStart"/>
      <w:r>
        <w:rPr>
          <w:rFonts w:cs="Calibri"/>
          <w:b/>
          <w:bCs/>
          <w:lang w:val="en-US"/>
        </w:rPr>
        <w:t>Studijski</w:t>
      </w:r>
      <w:proofErr w:type="spellEnd"/>
      <w:r>
        <w:rPr>
          <w:rFonts w:cs="Calibri"/>
          <w:b/>
          <w:bCs/>
          <w:lang w:val="en-US"/>
        </w:rPr>
        <w:t xml:space="preserve"> </w:t>
      </w:r>
      <w:proofErr w:type="spellStart"/>
      <w:r>
        <w:rPr>
          <w:rFonts w:cs="Calibri"/>
          <w:b/>
          <w:bCs/>
          <w:lang w:val="en-US"/>
        </w:rPr>
        <w:t>boravci</w:t>
      </w:r>
      <w:proofErr w:type="spellEnd"/>
      <w:r>
        <w:rPr>
          <w:rFonts w:cs="Calibri"/>
          <w:b/>
          <w:bCs/>
          <w:lang w:val="en-US"/>
        </w:rPr>
        <w:t xml:space="preserve"> u </w:t>
      </w:r>
      <w:proofErr w:type="spellStart"/>
      <w:r>
        <w:rPr>
          <w:rFonts w:cs="Calibri"/>
          <w:b/>
          <w:bCs/>
          <w:lang w:val="en-US"/>
        </w:rPr>
        <w:t>inostranstvu</w:t>
      </w:r>
      <w:proofErr w:type="spellEnd"/>
    </w:p>
    <w:p w14:paraId="5D8D7BF4" w14:textId="77777777" w:rsidR="00CE5C8F" w:rsidRPr="00C61DD4" w:rsidRDefault="00CE5C8F" w:rsidP="00CE5C8F">
      <w:pPr>
        <w:widowControl w:val="0"/>
        <w:numPr>
          <w:ilvl w:val="0"/>
          <w:numId w:val="1"/>
        </w:numPr>
        <w:autoSpaceDE w:val="0"/>
        <w:autoSpaceDN w:val="0"/>
        <w:adjustRightInd w:val="0"/>
        <w:ind w:left="720" w:hanging="360"/>
        <w:rPr>
          <w:rFonts w:cs="Calibri"/>
          <w:lang w:val="it-IT"/>
        </w:rPr>
      </w:pPr>
      <w:bookmarkStart w:id="0" w:name="_Hlk187324414"/>
      <w:r w:rsidRPr="00C61DD4">
        <w:rPr>
          <w:rFonts w:cs="Calibri"/>
          <w:lang w:val="it-IT"/>
        </w:rPr>
        <w:t>2024., 2023.</w:t>
      </w:r>
      <w:r>
        <w:rPr>
          <w:rFonts w:cs="Calibri"/>
          <w:lang w:val="it-IT"/>
        </w:rPr>
        <w:t xml:space="preserve"> i</w:t>
      </w:r>
      <w:r w:rsidRPr="00C61DD4">
        <w:rPr>
          <w:rFonts w:cs="Calibri"/>
          <w:lang w:val="it-IT"/>
        </w:rPr>
        <w:t xml:space="preserve"> 2022. CEEPUS III mobilnost nastavnika, Univerzitet u Ljubljani, F</w:t>
      </w:r>
      <w:r>
        <w:rPr>
          <w:rFonts w:cs="Calibri"/>
          <w:lang w:val="it-IT"/>
        </w:rPr>
        <w:t>akultet zdravstvenih studija, Ljubljana, Slovenija</w:t>
      </w:r>
    </w:p>
    <w:bookmarkEnd w:id="0"/>
    <w:p w14:paraId="17D92625" w14:textId="77777777" w:rsidR="00CE5C8F" w:rsidRDefault="00CE5C8F" w:rsidP="00CE5C8F">
      <w:pPr>
        <w:widowControl w:val="0"/>
        <w:numPr>
          <w:ilvl w:val="0"/>
          <w:numId w:val="1"/>
        </w:numPr>
        <w:autoSpaceDE w:val="0"/>
        <w:autoSpaceDN w:val="0"/>
        <w:adjustRightInd w:val="0"/>
        <w:ind w:left="720" w:hanging="360"/>
        <w:rPr>
          <w:rFonts w:cs="Calibri"/>
          <w:lang w:val="en-US"/>
        </w:rPr>
      </w:pPr>
      <w:r>
        <w:rPr>
          <w:rFonts w:cs="Calibri"/>
          <w:lang w:val="en-US"/>
        </w:rPr>
        <w:t xml:space="preserve">2017. </w:t>
      </w:r>
      <w:r w:rsidRPr="00FB4938">
        <w:rPr>
          <w:rFonts w:cs="Calibri"/>
          <w:lang w:val="en-US"/>
        </w:rPr>
        <w:t xml:space="preserve">Charles </w:t>
      </w:r>
      <w:proofErr w:type="spellStart"/>
      <w:r>
        <w:rPr>
          <w:rFonts w:cs="Calibri"/>
          <w:lang w:val="en-US"/>
        </w:rPr>
        <w:t>Univerzitet</w:t>
      </w:r>
      <w:proofErr w:type="spellEnd"/>
      <w:r w:rsidRPr="00FB4938">
        <w:rPr>
          <w:rFonts w:cs="Calibri"/>
          <w:lang w:val="en-US"/>
        </w:rPr>
        <w:t xml:space="preserve">, </w:t>
      </w:r>
      <w:r>
        <w:rPr>
          <w:rFonts w:cs="Calibri"/>
          <w:lang w:val="en-US"/>
        </w:rPr>
        <w:t xml:space="preserve">Farmaceutski </w:t>
      </w:r>
      <w:proofErr w:type="spellStart"/>
      <w:r>
        <w:rPr>
          <w:rFonts w:cs="Calibri"/>
          <w:lang w:val="en-US"/>
        </w:rPr>
        <w:t>fakultet</w:t>
      </w:r>
      <w:proofErr w:type="spellEnd"/>
      <w:r w:rsidRPr="00FB4938">
        <w:rPr>
          <w:rFonts w:cs="Calibri"/>
          <w:lang w:val="en-US"/>
        </w:rPr>
        <w:t xml:space="preserve"> Hradec Kralove, </w:t>
      </w:r>
      <w:proofErr w:type="spellStart"/>
      <w:r>
        <w:rPr>
          <w:rFonts w:cs="Calibri"/>
          <w:lang w:val="en-US"/>
        </w:rPr>
        <w:t>Češka</w:t>
      </w:r>
      <w:proofErr w:type="spellEnd"/>
    </w:p>
    <w:p w14:paraId="00991F81" w14:textId="77777777" w:rsidR="00CE5C8F" w:rsidRDefault="00CE5C8F" w:rsidP="00CE5C8F">
      <w:pPr>
        <w:widowControl w:val="0"/>
        <w:numPr>
          <w:ilvl w:val="0"/>
          <w:numId w:val="1"/>
        </w:numPr>
        <w:autoSpaceDE w:val="0"/>
        <w:autoSpaceDN w:val="0"/>
        <w:adjustRightInd w:val="0"/>
        <w:ind w:left="720" w:hanging="360"/>
        <w:rPr>
          <w:rFonts w:cs="Calibri"/>
          <w:lang w:val="en-US"/>
        </w:rPr>
      </w:pPr>
      <w:r>
        <w:rPr>
          <w:rFonts w:cs="Calibri"/>
          <w:lang w:val="en-US"/>
        </w:rPr>
        <w:t xml:space="preserve">2017. </w:t>
      </w:r>
      <w:proofErr w:type="spellStart"/>
      <w:r>
        <w:rPr>
          <w:rFonts w:cs="Calibri"/>
          <w:bCs/>
          <w:lang w:val="en-US"/>
        </w:rPr>
        <w:t>Tehnološki</w:t>
      </w:r>
      <w:proofErr w:type="spellEnd"/>
      <w:r>
        <w:rPr>
          <w:rFonts w:cs="Calibri"/>
          <w:bCs/>
          <w:lang w:val="en-US"/>
        </w:rPr>
        <w:t xml:space="preserve"> </w:t>
      </w:r>
      <w:proofErr w:type="spellStart"/>
      <w:r>
        <w:rPr>
          <w:rFonts w:cs="Calibri"/>
          <w:bCs/>
          <w:lang w:val="en-US"/>
        </w:rPr>
        <w:t>univerzitet</w:t>
      </w:r>
      <w:proofErr w:type="spellEnd"/>
      <w:r>
        <w:rPr>
          <w:rFonts w:cs="Calibri"/>
          <w:bCs/>
          <w:lang w:val="en-US"/>
        </w:rPr>
        <w:t xml:space="preserve"> u </w:t>
      </w:r>
      <w:proofErr w:type="spellStart"/>
      <w:r>
        <w:rPr>
          <w:rFonts w:cs="Calibri"/>
          <w:bCs/>
          <w:lang w:val="en-US"/>
        </w:rPr>
        <w:t>Brnu</w:t>
      </w:r>
      <w:proofErr w:type="spellEnd"/>
      <w:r>
        <w:rPr>
          <w:rFonts w:cs="Calibri"/>
          <w:bCs/>
          <w:lang w:val="en-US"/>
        </w:rPr>
        <w:t xml:space="preserve">, </w:t>
      </w:r>
      <w:proofErr w:type="spellStart"/>
      <w:r>
        <w:rPr>
          <w:rFonts w:cs="Calibri"/>
          <w:lang w:val="en-US"/>
        </w:rPr>
        <w:t>Češka</w:t>
      </w:r>
      <w:proofErr w:type="spellEnd"/>
    </w:p>
    <w:p w14:paraId="0D5A44F9" w14:textId="77777777" w:rsidR="00CE5C8F" w:rsidRPr="002943CB" w:rsidRDefault="00CE5C8F" w:rsidP="00CE5C8F">
      <w:pPr>
        <w:widowControl w:val="0"/>
        <w:numPr>
          <w:ilvl w:val="0"/>
          <w:numId w:val="1"/>
        </w:numPr>
        <w:autoSpaceDE w:val="0"/>
        <w:autoSpaceDN w:val="0"/>
        <w:adjustRightInd w:val="0"/>
        <w:ind w:left="720" w:hanging="360"/>
        <w:rPr>
          <w:rFonts w:cs="Calibri"/>
          <w:lang w:val="it-IT"/>
        </w:rPr>
      </w:pPr>
      <w:r w:rsidRPr="002943CB">
        <w:rPr>
          <w:rFonts w:cs="Calibri"/>
          <w:lang w:val="it-IT"/>
        </w:rPr>
        <w:t xml:space="preserve">2014. </w:t>
      </w:r>
      <w:r w:rsidRPr="00FB4938">
        <w:rPr>
          <w:rFonts w:cs="Calibri"/>
        </w:rPr>
        <w:t>Norveški institut za istraživanje voda (NIVA), Oslo, Norveška</w:t>
      </w:r>
    </w:p>
    <w:p w14:paraId="5B14C545" w14:textId="77777777" w:rsidR="00CE5C8F" w:rsidRPr="002943CB" w:rsidRDefault="00CE5C8F" w:rsidP="00CE5C8F">
      <w:pPr>
        <w:widowControl w:val="0"/>
        <w:numPr>
          <w:ilvl w:val="0"/>
          <w:numId w:val="1"/>
        </w:numPr>
        <w:autoSpaceDE w:val="0"/>
        <w:autoSpaceDN w:val="0"/>
        <w:adjustRightInd w:val="0"/>
        <w:ind w:left="720" w:hanging="360"/>
        <w:rPr>
          <w:rFonts w:cs="Calibri"/>
          <w:lang w:val="it-IT"/>
        </w:rPr>
      </w:pPr>
      <w:r w:rsidRPr="002943CB">
        <w:rPr>
          <w:rFonts w:cs="Calibri"/>
          <w:lang w:val="it-IT"/>
        </w:rPr>
        <w:t xml:space="preserve">2008. </w:t>
      </w:r>
      <w:r w:rsidRPr="00FB4938">
        <w:rPr>
          <w:rFonts w:cs="Calibri"/>
        </w:rPr>
        <w:t>Norveški institut za istraživanje voda (NIVA), Oslo, Norveška</w:t>
      </w:r>
    </w:p>
    <w:p w14:paraId="46E0D1FA" w14:textId="77777777" w:rsidR="00CE5C8F" w:rsidRDefault="00CE5C8F" w:rsidP="00CE5C8F">
      <w:pPr>
        <w:widowControl w:val="0"/>
        <w:numPr>
          <w:ilvl w:val="0"/>
          <w:numId w:val="1"/>
        </w:numPr>
        <w:autoSpaceDE w:val="0"/>
        <w:autoSpaceDN w:val="0"/>
        <w:adjustRightInd w:val="0"/>
        <w:ind w:left="720" w:hanging="360"/>
        <w:rPr>
          <w:rFonts w:cs="Calibri"/>
          <w:lang w:val="en-US"/>
        </w:rPr>
      </w:pPr>
      <w:r>
        <w:rPr>
          <w:rFonts w:cs="Calibri"/>
          <w:lang w:val="en-US"/>
        </w:rPr>
        <w:t xml:space="preserve">2003-2004. </w:t>
      </w:r>
      <w:proofErr w:type="spellStart"/>
      <w:r>
        <w:rPr>
          <w:rFonts w:cs="Calibri"/>
          <w:lang w:val="en-US"/>
        </w:rPr>
        <w:t>Hemijski</w:t>
      </w:r>
      <w:proofErr w:type="spellEnd"/>
      <w:r>
        <w:rPr>
          <w:rFonts w:cs="Calibri"/>
          <w:lang w:val="en-US"/>
        </w:rPr>
        <w:t xml:space="preserve"> </w:t>
      </w:r>
      <w:proofErr w:type="spellStart"/>
      <w:r>
        <w:rPr>
          <w:rFonts w:cs="Calibri"/>
          <w:lang w:val="en-US"/>
        </w:rPr>
        <w:t>fakultet</w:t>
      </w:r>
      <w:proofErr w:type="spellEnd"/>
      <w:r>
        <w:rPr>
          <w:rFonts w:cs="Calibri"/>
          <w:lang w:val="en-US"/>
        </w:rPr>
        <w:t xml:space="preserve">, </w:t>
      </w:r>
      <w:proofErr w:type="spellStart"/>
      <w:r>
        <w:rPr>
          <w:rFonts w:cs="Calibri"/>
          <w:lang w:val="en-US"/>
        </w:rPr>
        <w:t>Univerzitet</w:t>
      </w:r>
      <w:proofErr w:type="spellEnd"/>
      <w:r>
        <w:rPr>
          <w:rFonts w:cs="Calibri"/>
          <w:lang w:val="en-US"/>
        </w:rPr>
        <w:t xml:space="preserve"> u </w:t>
      </w:r>
      <w:proofErr w:type="spellStart"/>
      <w:r>
        <w:rPr>
          <w:rFonts w:cs="Calibri"/>
          <w:lang w:val="en-US"/>
        </w:rPr>
        <w:t>Oslu</w:t>
      </w:r>
      <w:proofErr w:type="spellEnd"/>
      <w:r>
        <w:rPr>
          <w:rFonts w:cs="Calibri"/>
          <w:lang w:val="en-US"/>
        </w:rPr>
        <w:t xml:space="preserve">, </w:t>
      </w:r>
      <w:proofErr w:type="spellStart"/>
      <w:r>
        <w:rPr>
          <w:rFonts w:cs="Calibri"/>
          <w:lang w:val="en-US"/>
        </w:rPr>
        <w:t>Norveška</w:t>
      </w:r>
      <w:proofErr w:type="spellEnd"/>
    </w:p>
    <w:p w14:paraId="39E4472D" w14:textId="77777777" w:rsidR="00CE5C8F" w:rsidRDefault="00CE5C8F" w:rsidP="00CE5C8F">
      <w:pPr>
        <w:widowControl w:val="0"/>
        <w:numPr>
          <w:ilvl w:val="0"/>
          <w:numId w:val="1"/>
        </w:numPr>
        <w:autoSpaceDE w:val="0"/>
        <w:autoSpaceDN w:val="0"/>
        <w:adjustRightInd w:val="0"/>
        <w:ind w:left="720" w:hanging="360"/>
        <w:rPr>
          <w:rFonts w:cs="Calibri"/>
          <w:lang w:val="en-US"/>
        </w:rPr>
      </w:pPr>
      <w:r>
        <w:rPr>
          <w:rFonts w:cs="Calibri"/>
        </w:rPr>
        <w:t xml:space="preserve">2003. </w:t>
      </w:r>
      <w:r w:rsidRPr="00A118C3">
        <w:rPr>
          <w:rFonts w:cs="Calibri"/>
        </w:rPr>
        <w:t>Fakultet za hemiju i hemijsku tehnologiju Ljubljana i Slovenačko-evropski istraživački centar za prirodne nauke (SENARC)-Workshop, Lipice, Slovenija</w:t>
      </w:r>
    </w:p>
    <w:p w14:paraId="058B5DA5" w14:textId="77777777" w:rsidR="00CE5C8F" w:rsidRDefault="00CE5C8F" w:rsidP="00CE5C8F">
      <w:pPr>
        <w:widowControl w:val="0"/>
        <w:autoSpaceDE w:val="0"/>
        <w:autoSpaceDN w:val="0"/>
        <w:adjustRightInd w:val="0"/>
        <w:rPr>
          <w:rFonts w:cs="Calibri"/>
          <w:lang w:val="en-US"/>
        </w:rPr>
      </w:pPr>
    </w:p>
    <w:p w14:paraId="4E9443AE" w14:textId="77777777" w:rsidR="00CE5C8F" w:rsidRPr="002943CB" w:rsidRDefault="00CE5C8F" w:rsidP="00CE5C8F">
      <w:pPr>
        <w:widowControl w:val="0"/>
        <w:autoSpaceDE w:val="0"/>
        <w:autoSpaceDN w:val="0"/>
        <w:adjustRightInd w:val="0"/>
        <w:rPr>
          <w:rFonts w:cs="Calibri"/>
          <w:b/>
          <w:bCs/>
          <w:lang w:val="it-IT"/>
        </w:rPr>
      </w:pPr>
      <w:r w:rsidRPr="002943CB">
        <w:rPr>
          <w:rFonts w:cs="Calibri"/>
          <w:b/>
          <w:bCs/>
          <w:lang w:val="it-IT"/>
        </w:rPr>
        <w:t>Nastavni rad</w:t>
      </w:r>
    </w:p>
    <w:p w14:paraId="28F541A7" w14:textId="77777777" w:rsidR="00CE5C8F" w:rsidRPr="002943CB" w:rsidRDefault="00CE5C8F" w:rsidP="00CE5C8F">
      <w:pPr>
        <w:widowControl w:val="0"/>
        <w:autoSpaceDE w:val="0"/>
        <w:autoSpaceDN w:val="0"/>
        <w:adjustRightInd w:val="0"/>
        <w:rPr>
          <w:rFonts w:cs="Calibri"/>
          <w:lang w:val="it-IT"/>
        </w:rPr>
      </w:pPr>
      <w:r w:rsidRPr="002943CB">
        <w:rPr>
          <w:rFonts w:cs="Calibri"/>
          <w:i/>
          <w:iCs/>
          <w:lang w:val="it-IT"/>
        </w:rPr>
        <w:t xml:space="preserve">Integrisani studij I i II ciklusa </w:t>
      </w:r>
      <w:r>
        <w:rPr>
          <w:rFonts w:cs="Calibri"/>
          <w:i/>
          <w:iCs/>
          <w:lang w:val="it-IT"/>
        </w:rPr>
        <w:t xml:space="preserve">Univerziteta u Sarajevu-Farmaceutskog fakulteta </w:t>
      </w:r>
    </w:p>
    <w:p w14:paraId="63E47C88" w14:textId="77777777" w:rsidR="00CE5C8F" w:rsidRDefault="00CE5C8F" w:rsidP="00CE5C8F">
      <w:pPr>
        <w:widowControl w:val="0"/>
        <w:numPr>
          <w:ilvl w:val="0"/>
          <w:numId w:val="1"/>
        </w:numPr>
        <w:autoSpaceDE w:val="0"/>
        <w:autoSpaceDN w:val="0"/>
        <w:adjustRightInd w:val="0"/>
        <w:ind w:left="720" w:hanging="360"/>
        <w:rPr>
          <w:rFonts w:cs="Calibri"/>
        </w:rPr>
      </w:pPr>
      <w:r w:rsidRPr="002943CB">
        <w:rPr>
          <w:rFonts w:cs="Calibri"/>
          <w:i/>
          <w:iCs/>
          <w:lang w:val="it-IT"/>
        </w:rPr>
        <w:t>Predmeti</w:t>
      </w:r>
      <w:r w:rsidRPr="002943CB">
        <w:rPr>
          <w:rFonts w:cs="Calibri"/>
          <w:lang w:val="it-IT"/>
        </w:rPr>
        <w:t>: Bromatologija; Odabrana poglavlja iz bromatologije – Funkcionalna hrana i dijetetski proizvodi</w:t>
      </w:r>
    </w:p>
    <w:p w14:paraId="4F8A5794" w14:textId="77777777" w:rsidR="00CE5C8F" w:rsidRPr="003330DC" w:rsidRDefault="00CE5C8F" w:rsidP="00CE5C8F">
      <w:pPr>
        <w:widowControl w:val="0"/>
        <w:autoSpaceDE w:val="0"/>
        <w:autoSpaceDN w:val="0"/>
        <w:adjustRightInd w:val="0"/>
        <w:rPr>
          <w:rFonts w:cs="Calibri"/>
        </w:rPr>
      </w:pPr>
      <w:r w:rsidRPr="002943CB">
        <w:rPr>
          <w:rFonts w:cs="Calibri"/>
        </w:rPr>
        <w:lastRenderedPageBreak/>
        <w:t xml:space="preserve">III ciklus studija </w:t>
      </w:r>
      <w:r w:rsidRPr="003330DC">
        <w:rPr>
          <w:rFonts w:cs="Calibri"/>
          <w:i/>
          <w:iCs/>
        </w:rPr>
        <w:t>Univerziteta u Sarajevu-Farmaceutskog fakulteta</w:t>
      </w:r>
    </w:p>
    <w:p w14:paraId="094EB15F" w14:textId="77777777" w:rsidR="00CE5C8F" w:rsidRPr="008A3521" w:rsidRDefault="00CE5C8F" w:rsidP="00CE5C8F">
      <w:pPr>
        <w:widowControl w:val="0"/>
        <w:numPr>
          <w:ilvl w:val="0"/>
          <w:numId w:val="1"/>
        </w:numPr>
        <w:autoSpaceDE w:val="0"/>
        <w:autoSpaceDN w:val="0"/>
        <w:adjustRightInd w:val="0"/>
        <w:ind w:left="720" w:hanging="360"/>
        <w:rPr>
          <w:rFonts w:cs="Calibri"/>
          <w:lang w:val="it-IT"/>
        </w:rPr>
      </w:pPr>
      <w:r w:rsidRPr="002943CB">
        <w:rPr>
          <w:rFonts w:cs="Calibri"/>
          <w:i/>
          <w:iCs/>
          <w:lang w:val="it-IT"/>
        </w:rPr>
        <w:t>Predmeti</w:t>
      </w:r>
      <w:r w:rsidRPr="002943CB">
        <w:rPr>
          <w:rFonts w:cs="Calibri"/>
          <w:lang w:val="it-IT"/>
        </w:rPr>
        <w:t>: Dijetetika; Nutricionizam; Kvaliteta i sigurnost hrane</w:t>
      </w:r>
    </w:p>
    <w:p w14:paraId="2AF72C81" w14:textId="77777777" w:rsidR="00CE5C8F" w:rsidRDefault="00CE5C8F" w:rsidP="00CE5C8F">
      <w:pPr>
        <w:widowControl w:val="0"/>
        <w:autoSpaceDE w:val="0"/>
        <w:autoSpaceDN w:val="0"/>
        <w:adjustRightInd w:val="0"/>
        <w:rPr>
          <w:rFonts w:cs="Calibri"/>
          <w:i/>
          <w:iCs/>
          <w:lang w:val="it-IT"/>
        </w:rPr>
      </w:pPr>
      <w:bookmarkStart w:id="1" w:name="_Hlk187324837"/>
      <w:r w:rsidRPr="002943CB">
        <w:rPr>
          <w:rFonts w:cs="Calibri"/>
        </w:rPr>
        <w:t>I ciklus studija</w:t>
      </w:r>
      <w:r>
        <w:rPr>
          <w:rFonts w:cs="Calibri"/>
        </w:rPr>
        <w:t xml:space="preserve"> Zdravstveni nutricionizam i dijetetika </w:t>
      </w:r>
      <w:r>
        <w:rPr>
          <w:rFonts w:cs="Calibri"/>
          <w:i/>
          <w:iCs/>
          <w:lang w:val="it-IT"/>
        </w:rPr>
        <w:t>Univerziteta u Sarajevu-Fakulteta zdravstvenih studija</w:t>
      </w:r>
    </w:p>
    <w:p w14:paraId="67732408" w14:textId="77777777" w:rsidR="00CE5C8F" w:rsidRPr="008A3521" w:rsidRDefault="00CE5C8F" w:rsidP="00CE5C8F">
      <w:pPr>
        <w:widowControl w:val="0"/>
        <w:numPr>
          <w:ilvl w:val="0"/>
          <w:numId w:val="1"/>
        </w:numPr>
        <w:autoSpaceDE w:val="0"/>
        <w:autoSpaceDN w:val="0"/>
        <w:adjustRightInd w:val="0"/>
        <w:ind w:left="720" w:hanging="360"/>
        <w:rPr>
          <w:rFonts w:cs="Calibri"/>
          <w:lang w:val="it-IT"/>
        </w:rPr>
      </w:pPr>
      <w:r w:rsidRPr="002943CB">
        <w:rPr>
          <w:rFonts w:cs="Calibri"/>
          <w:i/>
          <w:iCs/>
          <w:lang w:val="it-IT"/>
        </w:rPr>
        <w:t>Predmeti</w:t>
      </w:r>
      <w:r w:rsidRPr="002943CB">
        <w:rPr>
          <w:rFonts w:cs="Calibri"/>
          <w:lang w:val="it-IT"/>
        </w:rPr>
        <w:t xml:space="preserve">: </w:t>
      </w:r>
      <w:r>
        <w:rPr>
          <w:rFonts w:cs="Calibri"/>
          <w:lang w:val="it-IT"/>
        </w:rPr>
        <w:t>Posebno formulisani prehrambeni proizvodi</w:t>
      </w:r>
      <w:r w:rsidRPr="002943CB">
        <w:rPr>
          <w:rFonts w:cs="Calibri"/>
          <w:lang w:val="it-IT"/>
        </w:rPr>
        <w:t xml:space="preserve">; </w:t>
      </w:r>
      <w:r>
        <w:rPr>
          <w:rFonts w:cs="Calibri"/>
          <w:lang w:val="it-IT"/>
        </w:rPr>
        <w:t>Antioksidansi u ishrani; Zdravstveni značaj funkcionalne hrane</w:t>
      </w:r>
    </w:p>
    <w:bookmarkEnd w:id="1"/>
    <w:p w14:paraId="473A3893" w14:textId="77777777" w:rsidR="00CE5C8F" w:rsidRDefault="00CE5C8F" w:rsidP="00CE5C8F">
      <w:pPr>
        <w:widowControl w:val="0"/>
        <w:autoSpaceDE w:val="0"/>
        <w:autoSpaceDN w:val="0"/>
        <w:adjustRightInd w:val="0"/>
        <w:rPr>
          <w:rFonts w:cs="Calibri"/>
          <w:lang w:val="en-US"/>
        </w:rPr>
      </w:pPr>
      <w:proofErr w:type="spellStart"/>
      <w:r>
        <w:rPr>
          <w:rFonts w:cs="Calibri"/>
          <w:i/>
          <w:iCs/>
          <w:lang w:val="en-US"/>
        </w:rPr>
        <w:t>Specijalizacije</w:t>
      </w:r>
      <w:proofErr w:type="spellEnd"/>
      <w:r>
        <w:rPr>
          <w:rFonts w:cs="Calibri"/>
          <w:i/>
          <w:iCs/>
          <w:lang w:val="en-US"/>
        </w:rPr>
        <w:t xml:space="preserve"> </w:t>
      </w:r>
    </w:p>
    <w:p w14:paraId="1F9927EF" w14:textId="77777777" w:rsidR="00CE5C8F" w:rsidRDefault="00CE5C8F" w:rsidP="00CE5C8F">
      <w:pPr>
        <w:widowControl w:val="0"/>
        <w:numPr>
          <w:ilvl w:val="0"/>
          <w:numId w:val="1"/>
        </w:numPr>
        <w:autoSpaceDE w:val="0"/>
        <w:autoSpaceDN w:val="0"/>
        <w:adjustRightInd w:val="0"/>
        <w:ind w:left="720" w:hanging="360"/>
        <w:rPr>
          <w:rFonts w:cs="Calibri"/>
        </w:rPr>
      </w:pPr>
      <w:r w:rsidRPr="002943CB">
        <w:rPr>
          <w:rFonts w:cs="Calibri"/>
          <w:lang w:val="en-US"/>
        </w:rPr>
        <w:t xml:space="preserve">Mentor </w:t>
      </w:r>
      <w:proofErr w:type="spellStart"/>
      <w:r w:rsidRPr="002943CB">
        <w:rPr>
          <w:rFonts w:cs="Calibri"/>
          <w:lang w:val="en-US"/>
        </w:rPr>
        <w:t>i</w:t>
      </w:r>
      <w:proofErr w:type="spellEnd"/>
      <w:r w:rsidRPr="002943CB">
        <w:rPr>
          <w:rFonts w:cs="Calibri"/>
          <w:lang w:val="en-US"/>
        </w:rPr>
        <w:t xml:space="preserve"> </w:t>
      </w:r>
      <w:proofErr w:type="spellStart"/>
      <w:r w:rsidRPr="002943CB">
        <w:rPr>
          <w:rFonts w:cs="Calibri"/>
          <w:lang w:val="en-US"/>
        </w:rPr>
        <w:t>komentor</w:t>
      </w:r>
      <w:proofErr w:type="spellEnd"/>
      <w:r w:rsidRPr="002943CB">
        <w:rPr>
          <w:rFonts w:cs="Calibri"/>
          <w:lang w:val="en-US"/>
        </w:rPr>
        <w:t xml:space="preserve"> </w:t>
      </w:r>
      <w:proofErr w:type="spellStart"/>
      <w:r w:rsidRPr="002943CB">
        <w:rPr>
          <w:rFonts w:cs="Calibri"/>
          <w:lang w:val="en-US"/>
        </w:rPr>
        <w:t>specijalizantima</w:t>
      </w:r>
      <w:proofErr w:type="spellEnd"/>
      <w:r w:rsidRPr="002943CB">
        <w:rPr>
          <w:rFonts w:cs="Calibri"/>
          <w:lang w:val="en-US"/>
        </w:rPr>
        <w:t xml:space="preserve"> </w:t>
      </w:r>
      <w:proofErr w:type="spellStart"/>
      <w:r w:rsidRPr="002943CB">
        <w:rPr>
          <w:rFonts w:cs="Calibri"/>
          <w:lang w:val="en-US"/>
        </w:rPr>
        <w:t>iz</w:t>
      </w:r>
      <w:proofErr w:type="spellEnd"/>
      <w:r w:rsidRPr="002943CB">
        <w:rPr>
          <w:rFonts w:cs="Calibri"/>
          <w:lang w:val="en-US"/>
        </w:rPr>
        <w:t xml:space="preserve"> </w:t>
      </w:r>
      <w:proofErr w:type="spellStart"/>
      <w:r w:rsidRPr="002943CB">
        <w:rPr>
          <w:rFonts w:cs="Calibri"/>
          <w:lang w:val="en-US"/>
        </w:rPr>
        <w:t>oblasti</w:t>
      </w:r>
      <w:proofErr w:type="spellEnd"/>
      <w:r w:rsidRPr="002943CB">
        <w:rPr>
          <w:rFonts w:cs="Calibri"/>
          <w:lang w:val="en-US"/>
        </w:rPr>
        <w:t xml:space="preserve"> </w:t>
      </w:r>
      <w:proofErr w:type="spellStart"/>
      <w:r w:rsidRPr="002943CB">
        <w:rPr>
          <w:rFonts w:cs="Calibri"/>
          <w:lang w:val="en-US"/>
        </w:rPr>
        <w:t>Dijetoterapija</w:t>
      </w:r>
      <w:proofErr w:type="spellEnd"/>
      <w:r w:rsidRPr="002943CB">
        <w:rPr>
          <w:rFonts w:cs="Calibri"/>
          <w:lang w:val="en-US"/>
        </w:rPr>
        <w:t xml:space="preserve"> </w:t>
      </w:r>
      <w:proofErr w:type="spellStart"/>
      <w:r w:rsidRPr="002943CB">
        <w:rPr>
          <w:rFonts w:cs="Calibri"/>
          <w:lang w:val="en-US"/>
        </w:rPr>
        <w:t>i</w:t>
      </w:r>
      <w:proofErr w:type="spellEnd"/>
      <w:r w:rsidRPr="002943CB">
        <w:rPr>
          <w:rFonts w:cs="Calibri"/>
          <w:lang w:val="en-US"/>
        </w:rPr>
        <w:t xml:space="preserve"> </w:t>
      </w:r>
      <w:proofErr w:type="spellStart"/>
      <w:r w:rsidRPr="002943CB">
        <w:rPr>
          <w:rFonts w:cs="Calibri"/>
          <w:lang w:val="en-US"/>
        </w:rPr>
        <w:t>klinička</w:t>
      </w:r>
      <w:proofErr w:type="spellEnd"/>
      <w:r w:rsidRPr="002943CB">
        <w:rPr>
          <w:rFonts w:cs="Calibri"/>
          <w:lang w:val="en-US"/>
        </w:rPr>
        <w:t xml:space="preserve"> </w:t>
      </w:r>
      <w:proofErr w:type="spellStart"/>
      <w:r w:rsidRPr="002943CB">
        <w:rPr>
          <w:rFonts w:cs="Calibri"/>
          <w:lang w:val="en-US"/>
        </w:rPr>
        <w:t>prehrana</w:t>
      </w:r>
      <w:proofErr w:type="spellEnd"/>
      <w:r w:rsidRPr="002943CB">
        <w:rPr>
          <w:rFonts w:cs="Calibri"/>
          <w:lang w:val="en-US"/>
        </w:rPr>
        <w:t xml:space="preserve"> (</w:t>
      </w:r>
      <w:proofErr w:type="spellStart"/>
      <w:r w:rsidRPr="002943CB">
        <w:rPr>
          <w:rFonts w:cs="Calibri"/>
          <w:lang w:val="en-US"/>
        </w:rPr>
        <w:t>ranije</w:t>
      </w:r>
      <w:proofErr w:type="spellEnd"/>
      <w:r w:rsidRPr="002943CB">
        <w:rPr>
          <w:rFonts w:cs="Calibri"/>
          <w:lang w:val="en-US"/>
        </w:rPr>
        <w:t xml:space="preserve"> </w:t>
      </w:r>
      <w:r>
        <w:rPr>
          <w:rFonts w:cs="Calibri"/>
        </w:rPr>
        <w:t xml:space="preserve">Dijetetika i nutricija) i oblasti Bromatologija (ranije Sanitarna hemija). </w:t>
      </w:r>
    </w:p>
    <w:p w14:paraId="519DCF12" w14:textId="77777777" w:rsidR="00CE5C8F" w:rsidRPr="002943CB" w:rsidRDefault="00CE5C8F" w:rsidP="00CE5C8F">
      <w:pPr>
        <w:widowControl w:val="0"/>
        <w:autoSpaceDE w:val="0"/>
        <w:autoSpaceDN w:val="0"/>
        <w:adjustRightInd w:val="0"/>
        <w:rPr>
          <w:rFonts w:cs="Calibri"/>
          <w:lang w:val="en-US"/>
        </w:rPr>
      </w:pPr>
    </w:p>
    <w:p w14:paraId="2E1DB7D0" w14:textId="77777777" w:rsidR="00CE5C8F" w:rsidRDefault="00CE5C8F" w:rsidP="00CE5C8F">
      <w:pPr>
        <w:widowControl w:val="0"/>
        <w:autoSpaceDE w:val="0"/>
        <w:autoSpaceDN w:val="0"/>
        <w:adjustRightInd w:val="0"/>
        <w:spacing w:after="0" w:line="240" w:lineRule="auto"/>
        <w:rPr>
          <w:rFonts w:ascii="Times New Roman" w:hAnsi="Times New Roman"/>
          <w:b/>
          <w:bCs/>
          <w:color w:val="000000"/>
          <w:sz w:val="23"/>
          <w:szCs w:val="23"/>
          <w:lang w:val="en-US"/>
        </w:rPr>
      </w:pPr>
      <w:r>
        <w:rPr>
          <w:rFonts w:ascii="Times New Roman" w:hAnsi="Times New Roman"/>
          <w:b/>
          <w:bCs/>
          <w:color w:val="000000"/>
          <w:sz w:val="23"/>
          <w:szCs w:val="23"/>
          <w:lang w:val="en-US"/>
        </w:rPr>
        <w:t xml:space="preserve">Aktivnosti </w:t>
      </w:r>
      <w:proofErr w:type="spellStart"/>
      <w:r>
        <w:rPr>
          <w:rFonts w:ascii="Times New Roman" w:hAnsi="Times New Roman"/>
          <w:b/>
          <w:bCs/>
          <w:color w:val="000000"/>
          <w:sz w:val="23"/>
          <w:szCs w:val="23"/>
          <w:lang w:val="en-US"/>
        </w:rPr>
        <w:t>na</w:t>
      </w:r>
      <w:proofErr w:type="spellEnd"/>
      <w:r>
        <w:rPr>
          <w:rFonts w:ascii="Times New Roman" w:hAnsi="Times New Roman"/>
          <w:b/>
          <w:bCs/>
          <w:color w:val="000000"/>
          <w:sz w:val="23"/>
          <w:szCs w:val="23"/>
          <w:lang w:val="en-US"/>
        </w:rPr>
        <w:t xml:space="preserve"> </w:t>
      </w:r>
      <w:proofErr w:type="spellStart"/>
      <w:r>
        <w:rPr>
          <w:rFonts w:ascii="Times New Roman" w:hAnsi="Times New Roman"/>
          <w:b/>
          <w:bCs/>
          <w:color w:val="000000"/>
          <w:sz w:val="23"/>
          <w:szCs w:val="23"/>
          <w:lang w:val="en-US"/>
        </w:rPr>
        <w:t>Fakultetu</w:t>
      </w:r>
      <w:proofErr w:type="spellEnd"/>
      <w:r>
        <w:rPr>
          <w:rFonts w:ascii="Times New Roman" w:hAnsi="Times New Roman"/>
          <w:b/>
          <w:bCs/>
          <w:color w:val="000000"/>
          <w:sz w:val="23"/>
          <w:szCs w:val="23"/>
          <w:lang w:val="en-US"/>
        </w:rPr>
        <w:t xml:space="preserve">: </w:t>
      </w:r>
    </w:p>
    <w:p w14:paraId="45216AF9" w14:textId="77777777" w:rsidR="00CE5C8F" w:rsidRDefault="00CE5C8F" w:rsidP="00CE5C8F">
      <w:pPr>
        <w:widowControl w:val="0"/>
        <w:autoSpaceDE w:val="0"/>
        <w:autoSpaceDN w:val="0"/>
        <w:adjustRightInd w:val="0"/>
        <w:spacing w:after="0" w:line="240" w:lineRule="auto"/>
        <w:rPr>
          <w:rFonts w:ascii="Times New Roman" w:hAnsi="Times New Roman"/>
          <w:color w:val="000000"/>
          <w:sz w:val="23"/>
          <w:szCs w:val="23"/>
          <w:lang w:val="en-US"/>
        </w:rPr>
      </w:pPr>
    </w:p>
    <w:p w14:paraId="2E11A614" w14:textId="77777777" w:rsidR="00CE5C8F" w:rsidRPr="002C475D" w:rsidRDefault="00CE5C8F" w:rsidP="00CE5C8F">
      <w:pPr>
        <w:widowControl w:val="0"/>
        <w:numPr>
          <w:ilvl w:val="0"/>
          <w:numId w:val="1"/>
        </w:numPr>
        <w:autoSpaceDE w:val="0"/>
        <w:autoSpaceDN w:val="0"/>
        <w:adjustRightInd w:val="0"/>
        <w:spacing w:after="68" w:line="240" w:lineRule="auto"/>
        <w:ind w:left="720" w:hanging="360"/>
        <w:rPr>
          <w:rFonts w:ascii="Times New Roman" w:hAnsi="Times New Roman"/>
          <w:sz w:val="23"/>
          <w:szCs w:val="23"/>
          <w:lang w:val="en-US"/>
        </w:rPr>
      </w:pPr>
      <w:r w:rsidRPr="002C475D">
        <w:rPr>
          <w:rFonts w:ascii="Times New Roman" w:hAnsi="Times New Roman"/>
          <w:sz w:val="23"/>
          <w:szCs w:val="23"/>
          <w:lang w:val="en-US"/>
        </w:rPr>
        <w:t xml:space="preserve">2013.-2019. </w:t>
      </w:r>
      <w:proofErr w:type="spellStart"/>
      <w:r w:rsidRPr="002C475D">
        <w:rPr>
          <w:rFonts w:ascii="Times New Roman" w:hAnsi="Times New Roman"/>
          <w:sz w:val="23"/>
          <w:szCs w:val="23"/>
          <w:lang w:val="en-US"/>
        </w:rPr>
        <w:t>Predstavnik</w:t>
      </w:r>
      <w:proofErr w:type="spellEnd"/>
      <w:r w:rsidRPr="002C475D">
        <w:rPr>
          <w:rFonts w:ascii="Times New Roman" w:hAnsi="Times New Roman"/>
          <w:sz w:val="23"/>
          <w:szCs w:val="23"/>
          <w:lang w:val="en-US"/>
        </w:rPr>
        <w:t xml:space="preserve"> </w:t>
      </w:r>
      <w:proofErr w:type="spellStart"/>
      <w:r w:rsidRPr="002C475D">
        <w:rPr>
          <w:rFonts w:ascii="Times New Roman" w:hAnsi="Times New Roman"/>
          <w:sz w:val="23"/>
          <w:szCs w:val="23"/>
          <w:lang w:val="en-US"/>
        </w:rPr>
        <w:t>uprave</w:t>
      </w:r>
      <w:proofErr w:type="spellEnd"/>
      <w:r w:rsidRPr="002C475D">
        <w:rPr>
          <w:rFonts w:ascii="Times New Roman" w:hAnsi="Times New Roman"/>
          <w:sz w:val="23"/>
          <w:szCs w:val="23"/>
          <w:lang w:val="en-US"/>
        </w:rPr>
        <w:t xml:space="preserve"> za </w:t>
      </w:r>
      <w:proofErr w:type="spellStart"/>
      <w:r w:rsidRPr="002C475D">
        <w:rPr>
          <w:rFonts w:ascii="Times New Roman" w:hAnsi="Times New Roman"/>
          <w:sz w:val="23"/>
          <w:szCs w:val="23"/>
          <w:lang w:val="en-US"/>
        </w:rPr>
        <w:t>kvalitet</w:t>
      </w:r>
      <w:proofErr w:type="spellEnd"/>
      <w:r w:rsidRPr="002C475D">
        <w:rPr>
          <w:rFonts w:ascii="Times New Roman" w:hAnsi="Times New Roman"/>
          <w:sz w:val="23"/>
          <w:szCs w:val="23"/>
          <w:lang w:val="en-US"/>
        </w:rPr>
        <w:t xml:space="preserve"> </w:t>
      </w:r>
      <w:proofErr w:type="spellStart"/>
      <w:r w:rsidRPr="002C475D">
        <w:rPr>
          <w:rFonts w:ascii="Times New Roman" w:hAnsi="Times New Roman"/>
          <w:sz w:val="23"/>
          <w:szCs w:val="23"/>
          <w:lang w:val="en-US"/>
        </w:rPr>
        <w:t>Farmaceutskog</w:t>
      </w:r>
      <w:proofErr w:type="spellEnd"/>
      <w:r w:rsidRPr="002C475D">
        <w:rPr>
          <w:rFonts w:ascii="Times New Roman" w:hAnsi="Times New Roman"/>
          <w:sz w:val="23"/>
          <w:szCs w:val="23"/>
          <w:lang w:val="en-US"/>
        </w:rPr>
        <w:t xml:space="preserve"> </w:t>
      </w:r>
      <w:proofErr w:type="spellStart"/>
      <w:r w:rsidRPr="002C475D">
        <w:rPr>
          <w:rFonts w:ascii="Times New Roman" w:hAnsi="Times New Roman"/>
          <w:sz w:val="23"/>
          <w:szCs w:val="23"/>
          <w:lang w:val="en-US"/>
        </w:rPr>
        <w:t>fakulteta</w:t>
      </w:r>
      <w:proofErr w:type="spellEnd"/>
      <w:r w:rsidRPr="002C475D">
        <w:rPr>
          <w:rFonts w:ascii="Times New Roman" w:hAnsi="Times New Roman"/>
          <w:sz w:val="23"/>
          <w:szCs w:val="23"/>
          <w:lang w:val="en-US"/>
        </w:rPr>
        <w:t xml:space="preserve"> </w:t>
      </w:r>
      <w:proofErr w:type="spellStart"/>
      <w:r w:rsidRPr="002C475D">
        <w:rPr>
          <w:rFonts w:ascii="Times New Roman" w:hAnsi="Times New Roman"/>
          <w:sz w:val="23"/>
          <w:szCs w:val="23"/>
          <w:lang w:val="en-US"/>
        </w:rPr>
        <w:t>Univerziteta</w:t>
      </w:r>
      <w:proofErr w:type="spellEnd"/>
      <w:r w:rsidRPr="002C475D">
        <w:rPr>
          <w:rFonts w:ascii="Times New Roman" w:hAnsi="Times New Roman"/>
          <w:sz w:val="23"/>
          <w:szCs w:val="23"/>
          <w:lang w:val="en-US"/>
        </w:rPr>
        <w:t xml:space="preserve"> u </w:t>
      </w:r>
      <w:proofErr w:type="spellStart"/>
      <w:r w:rsidRPr="002C475D">
        <w:rPr>
          <w:rFonts w:ascii="Times New Roman" w:hAnsi="Times New Roman"/>
          <w:sz w:val="23"/>
          <w:szCs w:val="23"/>
          <w:lang w:val="en-US"/>
        </w:rPr>
        <w:t>Sarajevu</w:t>
      </w:r>
      <w:proofErr w:type="spellEnd"/>
      <w:r w:rsidRPr="002C475D">
        <w:rPr>
          <w:rFonts w:ascii="Times New Roman" w:hAnsi="Times New Roman"/>
          <w:sz w:val="23"/>
          <w:szCs w:val="23"/>
          <w:lang w:val="en-US"/>
        </w:rPr>
        <w:t xml:space="preserve"> </w:t>
      </w:r>
    </w:p>
    <w:p w14:paraId="761D1C03" w14:textId="77777777" w:rsidR="00CE5C8F" w:rsidRDefault="00CE5C8F" w:rsidP="00CE5C8F">
      <w:pPr>
        <w:widowControl w:val="0"/>
        <w:numPr>
          <w:ilvl w:val="0"/>
          <w:numId w:val="1"/>
        </w:numPr>
        <w:autoSpaceDE w:val="0"/>
        <w:autoSpaceDN w:val="0"/>
        <w:adjustRightInd w:val="0"/>
        <w:spacing w:after="68" w:line="240" w:lineRule="auto"/>
        <w:ind w:left="720" w:hanging="360"/>
        <w:rPr>
          <w:rFonts w:ascii="Times New Roman" w:hAnsi="Times New Roman"/>
          <w:color w:val="000000"/>
          <w:sz w:val="23"/>
          <w:szCs w:val="23"/>
        </w:rPr>
      </w:pPr>
      <w:r w:rsidRPr="002C475D">
        <w:rPr>
          <w:rFonts w:ascii="Times New Roman" w:hAnsi="Times New Roman"/>
          <w:sz w:val="23"/>
          <w:szCs w:val="23"/>
          <w:lang w:val="en-US"/>
        </w:rPr>
        <w:t xml:space="preserve">2016.-2020. </w:t>
      </w:r>
      <w:r w:rsidRPr="002C475D">
        <w:rPr>
          <w:rFonts w:ascii="Times New Roman" w:hAnsi="Times New Roman"/>
          <w:sz w:val="23"/>
          <w:szCs w:val="23"/>
        </w:rPr>
        <w:t>Član Odbora za osiguranje kvaliteta Farmaceutskog fakulteta Univerziteta u</w:t>
      </w:r>
      <w:r>
        <w:rPr>
          <w:rFonts w:ascii="Times New Roman" w:hAnsi="Times New Roman"/>
          <w:color w:val="000000"/>
          <w:sz w:val="23"/>
          <w:szCs w:val="23"/>
        </w:rPr>
        <w:t xml:space="preserve"> Sarajevu</w:t>
      </w:r>
    </w:p>
    <w:p w14:paraId="55C89B9F" w14:textId="77777777" w:rsidR="00CE5C8F" w:rsidRDefault="00CE5C8F" w:rsidP="00CE5C8F">
      <w:pPr>
        <w:widowControl w:val="0"/>
        <w:numPr>
          <w:ilvl w:val="0"/>
          <w:numId w:val="1"/>
        </w:numPr>
        <w:autoSpaceDE w:val="0"/>
        <w:autoSpaceDN w:val="0"/>
        <w:adjustRightInd w:val="0"/>
        <w:spacing w:after="68" w:line="240" w:lineRule="auto"/>
        <w:ind w:left="720" w:hanging="360"/>
        <w:rPr>
          <w:rFonts w:ascii="Times New Roman" w:hAnsi="Times New Roman"/>
          <w:color w:val="000000"/>
          <w:sz w:val="23"/>
          <w:szCs w:val="23"/>
        </w:rPr>
      </w:pPr>
      <w:r w:rsidRPr="00937000">
        <w:rPr>
          <w:rFonts w:ascii="Times New Roman" w:hAnsi="Times New Roman"/>
          <w:sz w:val="23"/>
          <w:szCs w:val="23"/>
          <w:lang w:val="it-IT"/>
        </w:rPr>
        <w:t>2021-trenutno Šef Katedre za b</w:t>
      </w:r>
      <w:r>
        <w:rPr>
          <w:rFonts w:ascii="Times New Roman" w:hAnsi="Times New Roman"/>
          <w:sz w:val="23"/>
          <w:szCs w:val="23"/>
          <w:lang w:val="it-IT"/>
        </w:rPr>
        <w:t>romatologiju i nutriciju</w:t>
      </w:r>
    </w:p>
    <w:p w14:paraId="0C06F869" w14:textId="77777777" w:rsidR="00CE5C8F" w:rsidRPr="00937000" w:rsidRDefault="00CE5C8F" w:rsidP="00CE5C8F">
      <w:pPr>
        <w:widowControl w:val="0"/>
        <w:autoSpaceDE w:val="0"/>
        <w:autoSpaceDN w:val="0"/>
        <w:adjustRightInd w:val="0"/>
        <w:rPr>
          <w:rFonts w:cs="Calibri"/>
          <w:lang w:val="it-IT"/>
        </w:rPr>
      </w:pPr>
    </w:p>
    <w:p w14:paraId="027478DD" w14:textId="77777777" w:rsidR="00CE5C8F" w:rsidRDefault="00CE5C8F" w:rsidP="00CE5C8F">
      <w:pPr>
        <w:widowControl w:val="0"/>
        <w:autoSpaceDE w:val="0"/>
        <w:autoSpaceDN w:val="0"/>
        <w:adjustRightInd w:val="0"/>
        <w:spacing w:after="0" w:line="240" w:lineRule="auto"/>
        <w:rPr>
          <w:rFonts w:ascii="Times New Roman" w:hAnsi="Times New Roman"/>
          <w:color w:val="000000"/>
          <w:sz w:val="23"/>
          <w:szCs w:val="23"/>
          <w:lang w:val="en-US"/>
        </w:rPr>
      </w:pPr>
      <w:proofErr w:type="spellStart"/>
      <w:r>
        <w:rPr>
          <w:rFonts w:ascii="Times New Roman" w:hAnsi="Times New Roman"/>
          <w:b/>
          <w:bCs/>
          <w:color w:val="000000"/>
          <w:sz w:val="23"/>
          <w:szCs w:val="23"/>
          <w:lang w:val="en-US"/>
        </w:rPr>
        <w:t>Projekti</w:t>
      </w:r>
      <w:proofErr w:type="spellEnd"/>
      <w:r>
        <w:rPr>
          <w:rFonts w:ascii="Times New Roman" w:hAnsi="Times New Roman"/>
          <w:b/>
          <w:bCs/>
          <w:color w:val="000000"/>
          <w:sz w:val="23"/>
          <w:szCs w:val="23"/>
          <w:lang w:val="en-US"/>
        </w:rPr>
        <w:t xml:space="preserve">: </w:t>
      </w:r>
    </w:p>
    <w:p w14:paraId="494D69E9" w14:textId="77777777" w:rsidR="00CE5C8F" w:rsidRPr="00832ACD" w:rsidRDefault="00CE5C8F" w:rsidP="00CE5C8F">
      <w:pPr>
        <w:widowControl w:val="0"/>
        <w:numPr>
          <w:ilvl w:val="0"/>
          <w:numId w:val="1"/>
        </w:numPr>
        <w:autoSpaceDE w:val="0"/>
        <w:autoSpaceDN w:val="0"/>
        <w:adjustRightInd w:val="0"/>
        <w:ind w:left="720" w:hanging="360"/>
        <w:rPr>
          <w:rFonts w:cs="Calibri"/>
          <w:sz w:val="23"/>
          <w:szCs w:val="23"/>
          <w:lang w:val="bs-Latn-BA"/>
        </w:rPr>
      </w:pPr>
      <w:r w:rsidRPr="00832ACD">
        <w:rPr>
          <w:rFonts w:cs="Calibri"/>
          <w:sz w:val="23"/>
          <w:szCs w:val="23"/>
          <w:lang w:val="bs-Latn-BA"/>
        </w:rPr>
        <w:t xml:space="preserve">Procjena </w:t>
      </w:r>
      <w:proofErr w:type="spellStart"/>
      <w:r w:rsidRPr="00832ACD">
        <w:rPr>
          <w:rFonts w:cs="Calibri"/>
          <w:sz w:val="23"/>
          <w:szCs w:val="23"/>
          <w:lang w:val="bs-Latn-BA"/>
        </w:rPr>
        <w:t>izloženosti</w:t>
      </w:r>
      <w:proofErr w:type="spellEnd"/>
      <w:r w:rsidRPr="00832ACD">
        <w:rPr>
          <w:rFonts w:cs="Calibri"/>
          <w:sz w:val="23"/>
          <w:szCs w:val="23"/>
          <w:lang w:val="bs-Latn-BA"/>
        </w:rPr>
        <w:t xml:space="preserve"> toksičnim i esencijalnim metalima iz majčinog mlijeka</w:t>
      </w:r>
      <w:r>
        <w:rPr>
          <w:rFonts w:cs="Calibri"/>
          <w:sz w:val="23"/>
          <w:szCs w:val="23"/>
          <w:lang w:val="bs-Latn-BA"/>
        </w:rPr>
        <w:t xml:space="preserve"> (učesnik projekta)</w:t>
      </w:r>
      <w:r w:rsidRPr="00832ACD">
        <w:rPr>
          <w:rFonts w:cs="Calibri"/>
          <w:sz w:val="23"/>
          <w:szCs w:val="23"/>
          <w:lang w:val="bs-Latn-BA"/>
        </w:rPr>
        <w:t xml:space="preserve">. Finansijer: Ministarstvo za visoko obrazovanje, nauku i mlade KS. </w:t>
      </w:r>
      <w:r>
        <w:rPr>
          <w:rFonts w:cs="Calibri"/>
          <w:sz w:val="23"/>
          <w:szCs w:val="23"/>
          <w:lang w:val="bs-Latn-BA"/>
        </w:rPr>
        <w:t>(</w:t>
      </w:r>
      <w:r w:rsidRPr="00832ACD">
        <w:rPr>
          <w:rFonts w:cs="Calibri"/>
          <w:sz w:val="23"/>
          <w:szCs w:val="23"/>
          <w:lang w:val="bs-Latn-BA"/>
        </w:rPr>
        <w:t>2023</w:t>
      </w:r>
      <w:r>
        <w:rPr>
          <w:rFonts w:cs="Calibri"/>
          <w:sz w:val="23"/>
          <w:szCs w:val="23"/>
          <w:lang w:val="bs-Latn-BA"/>
        </w:rPr>
        <w:t>.</w:t>
      </w:r>
      <w:r w:rsidRPr="00832ACD">
        <w:rPr>
          <w:rFonts w:cs="Calibri"/>
          <w:sz w:val="23"/>
          <w:szCs w:val="23"/>
          <w:lang w:val="bs-Latn-BA"/>
        </w:rPr>
        <w:t>-2024</w:t>
      </w:r>
      <w:r>
        <w:rPr>
          <w:rFonts w:cs="Calibri"/>
          <w:sz w:val="23"/>
          <w:szCs w:val="23"/>
          <w:lang w:val="bs-Latn-BA"/>
        </w:rPr>
        <w:t>.)</w:t>
      </w:r>
    </w:p>
    <w:p w14:paraId="39E4EF42" w14:textId="77777777" w:rsidR="00CE5C8F" w:rsidRDefault="00CE5C8F" w:rsidP="00CE5C8F">
      <w:pPr>
        <w:widowControl w:val="0"/>
        <w:numPr>
          <w:ilvl w:val="0"/>
          <w:numId w:val="1"/>
        </w:numPr>
        <w:autoSpaceDE w:val="0"/>
        <w:autoSpaceDN w:val="0"/>
        <w:adjustRightInd w:val="0"/>
        <w:ind w:left="720" w:hanging="360"/>
        <w:rPr>
          <w:rFonts w:cs="Calibri"/>
          <w:sz w:val="23"/>
          <w:szCs w:val="23"/>
          <w:lang w:val="bs-Latn-BA"/>
        </w:rPr>
      </w:pPr>
      <w:r w:rsidRPr="00D34949">
        <w:rPr>
          <w:rFonts w:cs="Calibri"/>
          <w:sz w:val="23"/>
          <w:szCs w:val="23"/>
        </w:rPr>
        <w:t>Rezidue odabranih postojanih organskih polutanata u majčinom i kravljem mlijeku kao izvorima ekspozicije</w:t>
      </w:r>
      <w:r>
        <w:rPr>
          <w:rFonts w:cs="Calibri"/>
          <w:sz w:val="23"/>
          <w:szCs w:val="23"/>
          <w:lang w:val="bs-Latn-BA"/>
        </w:rPr>
        <w:t xml:space="preserve"> (voditelj projekta). </w:t>
      </w:r>
      <w:r w:rsidRPr="00551520">
        <w:rPr>
          <w:rFonts w:cs="Calibri"/>
          <w:sz w:val="23"/>
          <w:szCs w:val="23"/>
          <w:lang w:val="bs-Latn-BA"/>
        </w:rPr>
        <w:t xml:space="preserve">Finansijer: </w:t>
      </w:r>
      <w:r>
        <w:rPr>
          <w:rFonts w:cs="Calibri"/>
          <w:sz w:val="23"/>
          <w:szCs w:val="23"/>
          <w:lang w:val="bs-Latn-BA"/>
        </w:rPr>
        <w:t>Ministarstvo za obrazovanje, nauku i mlade Kantona Sarajevo</w:t>
      </w:r>
      <w:r w:rsidRPr="00551520">
        <w:rPr>
          <w:rFonts w:cs="Calibri"/>
          <w:sz w:val="23"/>
          <w:szCs w:val="23"/>
          <w:lang w:val="bs-Latn-BA"/>
        </w:rPr>
        <w:t xml:space="preserve"> (</w:t>
      </w:r>
      <w:r>
        <w:rPr>
          <w:rFonts w:cs="Calibri"/>
          <w:sz w:val="23"/>
          <w:szCs w:val="23"/>
          <w:lang w:val="bs-Latn-BA"/>
        </w:rPr>
        <w:t>2019.-2020.)</w:t>
      </w:r>
    </w:p>
    <w:p w14:paraId="1EBB78C4" w14:textId="77777777" w:rsidR="00CE5C8F" w:rsidRDefault="00CE5C8F" w:rsidP="00CE5C8F">
      <w:pPr>
        <w:widowControl w:val="0"/>
        <w:numPr>
          <w:ilvl w:val="0"/>
          <w:numId w:val="1"/>
        </w:numPr>
        <w:autoSpaceDE w:val="0"/>
        <w:autoSpaceDN w:val="0"/>
        <w:adjustRightInd w:val="0"/>
        <w:ind w:left="720" w:hanging="360"/>
        <w:rPr>
          <w:rFonts w:cs="Calibri"/>
          <w:sz w:val="23"/>
          <w:szCs w:val="23"/>
          <w:lang w:val="bs-Latn-BA"/>
        </w:rPr>
      </w:pPr>
      <w:r w:rsidRPr="002943CB">
        <w:rPr>
          <w:rFonts w:cs="Calibri"/>
          <w:sz w:val="23"/>
          <w:szCs w:val="23"/>
          <w:lang w:val="bs-Latn-BA"/>
        </w:rPr>
        <w:t>Sadržaj teških metala (As, Hg, Cd i Pb) u morskim plodovima i ribama na BiH tržištu kao faktor javnozdravstvenog rizika</w:t>
      </w:r>
      <w:r w:rsidRPr="002943CB">
        <w:rPr>
          <w:rFonts w:cs="Calibri"/>
          <w:color w:val="FF0000"/>
          <w:sz w:val="23"/>
          <w:szCs w:val="23"/>
          <w:lang w:val="bs-Latn-BA"/>
        </w:rPr>
        <w:t xml:space="preserve"> </w:t>
      </w:r>
      <w:r>
        <w:rPr>
          <w:rFonts w:cs="Calibri"/>
          <w:sz w:val="23"/>
          <w:szCs w:val="23"/>
          <w:lang w:val="bs-Latn-BA"/>
        </w:rPr>
        <w:t xml:space="preserve">(voditelj projekta). </w:t>
      </w:r>
      <w:r w:rsidRPr="00551520">
        <w:rPr>
          <w:rFonts w:cs="Calibri"/>
          <w:sz w:val="23"/>
          <w:szCs w:val="23"/>
          <w:lang w:val="bs-Latn-BA"/>
        </w:rPr>
        <w:t>Finansijer: Federalno ministarstvo obrazovanja i nauke (</w:t>
      </w:r>
      <w:r w:rsidRPr="00D34949">
        <w:rPr>
          <w:rFonts w:cs="Calibri"/>
          <w:sz w:val="23"/>
          <w:szCs w:val="23"/>
          <w:lang w:val="bs-Latn-BA"/>
        </w:rPr>
        <w:t>2017.-</w:t>
      </w:r>
      <w:r>
        <w:rPr>
          <w:rFonts w:cs="Calibri"/>
          <w:sz w:val="23"/>
          <w:szCs w:val="23"/>
          <w:lang w:val="bs-Latn-BA"/>
        </w:rPr>
        <w:t>2019.)</w:t>
      </w:r>
    </w:p>
    <w:p w14:paraId="1914BD1D" w14:textId="77777777" w:rsidR="00CE5C8F" w:rsidRPr="008C5229" w:rsidRDefault="00CE5C8F" w:rsidP="00CE5C8F">
      <w:pPr>
        <w:widowControl w:val="0"/>
        <w:numPr>
          <w:ilvl w:val="0"/>
          <w:numId w:val="1"/>
        </w:numPr>
        <w:autoSpaceDE w:val="0"/>
        <w:autoSpaceDN w:val="0"/>
        <w:adjustRightInd w:val="0"/>
        <w:ind w:left="720" w:hanging="360"/>
        <w:rPr>
          <w:rFonts w:cs="Calibri"/>
          <w:sz w:val="23"/>
          <w:szCs w:val="23"/>
          <w:lang w:val="bs-Latn-BA"/>
        </w:rPr>
      </w:pPr>
      <w:r w:rsidRPr="00551520">
        <w:rPr>
          <w:rFonts w:cs="Calibri"/>
          <w:sz w:val="23"/>
          <w:szCs w:val="23"/>
          <w:lang w:val="bs-Latn-BA"/>
        </w:rPr>
        <w:t xml:space="preserve">Ispitivanje kemijskog sastava, </w:t>
      </w:r>
      <w:proofErr w:type="spellStart"/>
      <w:r w:rsidRPr="00551520">
        <w:rPr>
          <w:rFonts w:cs="Calibri"/>
          <w:sz w:val="23"/>
          <w:szCs w:val="23"/>
          <w:lang w:val="bs-Latn-BA"/>
        </w:rPr>
        <w:t>fotostabilnosti</w:t>
      </w:r>
      <w:proofErr w:type="spellEnd"/>
      <w:r w:rsidRPr="00551520">
        <w:rPr>
          <w:rFonts w:cs="Calibri"/>
          <w:sz w:val="23"/>
          <w:szCs w:val="23"/>
          <w:lang w:val="bs-Latn-BA"/>
        </w:rPr>
        <w:t xml:space="preserve"> i termičke stabilnosti eteričnih ulja</w:t>
      </w:r>
      <w:r>
        <w:rPr>
          <w:rFonts w:cs="Calibri"/>
          <w:sz w:val="23"/>
          <w:szCs w:val="23"/>
          <w:lang w:val="bs-Latn-BA"/>
        </w:rPr>
        <w:t xml:space="preserve"> (učesnik projekta)</w:t>
      </w:r>
      <w:r w:rsidRPr="00551520">
        <w:rPr>
          <w:rFonts w:cs="Calibri"/>
          <w:sz w:val="23"/>
          <w:szCs w:val="23"/>
          <w:lang w:val="bs-Latn-BA"/>
        </w:rPr>
        <w:t>. Finansijer: Federalno ministarstvo obrazovanja i nauke (</w:t>
      </w:r>
      <w:r>
        <w:rPr>
          <w:rFonts w:cs="Calibri"/>
          <w:sz w:val="23"/>
          <w:szCs w:val="23"/>
          <w:lang w:val="bs-Latn-BA"/>
        </w:rPr>
        <w:t>2</w:t>
      </w:r>
      <w:r w:rsidRPr="00551520">
        <w:rPr>
          <w:rFonts w:cs="Calibri"/>
          <w:sz w:val="23"/>
          <w:szCs w:val="23"/>
          <w:lang w:val="bs-Latn-BA"/>
        </w:rPr>
        <w:t>015</w:t>
      </w:r>
      <w:r>
        <w:rPr>
          <w:rFonts w:cs="Calibri"/>
          <w:sz w:val="23"/>
          <w:szCs w:val="23"/>
          <w:lang w:val="bs-Latn-BA"/>
        </w:rPr>
        <w:t>.</w:t>
      </w:r>
      <w:r w:rsidRPr="00551520">
        <w:rPr>
          <w:rFonts w:cs="Calibri"/>
          <w:sz w:val="23"/>
          <w:szCs w:val="23"/>
          <w:lang w:val="bs-Latn-BA"/>
        </w:rPr>
        <w:t>-2016</w:t>
      </w:r>
      <w:r>
        <w:rPr>
          <w:rFonts w:cs="Calibri"/>
          <w:sz w:val="23"/>
          <w:szCs w:val="23"/>
          <w:lang w:val="bs-Latn-BA"/>
        </w:rPr>
        <w:t>.)</w:t>
      </w:r>
    </w:p>
    <w:p w14:paraId="4BA7C711" w14:textId="77777777" w:rsidR="00CE5C8F" w:rsidRPr="008C5229" w:rsidRDefault="00CE5C8F" w:rsidP="00CE5C8F">
      <w:pPr>
        <w:widowControl w:val="0"/>
        <w:numPr>
          <w:ilvl w:val="0"/>
          <w:numId w:val="1"/>
        </w:numPr>
        <w:autoSpaceDE w:val="0"/>
        <w:autoSpaceDN w:val="0"/>
        <w:adjustRightInd w:val="0"/>
        <w:ind w:left="720" w:hanging="360"/>
        <w:rPr>
          <w:rFonts w:cs="Calibri"/>
        </w:rPr>
      </w:pPr>
      <w:proofErr w:type="spellStart"/>
      <w:r w:rsidRPr="00551520">
        <w:rPr>
          <w:rFonts w:cs="Calibri"/>
          <w:sz w:val="23"/>
          <w:szCs w:val="23"/>
          <w:lang w:val="bs-Latn-BA"/>
        </w:rPr>
        <w:t>Cooperation</w:t>
      </w:r>
      <w:proofErr w:type="spellEnd"/>
      <w:r w:rsidRPr="00551520">
        <w:rPr>
          <w:rFonts w:cs="Calibri"/>
          <w:sz w:val="23"/>
          <w:szCs w:val="23"/>
          <w:lang w:val="bs-Latn-BA"/>
        </w:rPr>
        <w:t xml:space="preserve"> </w:t>
      </w:r>
      <w:proofErr w:type="spellStart"/>
      <w:r w:rsidRPr="00551520">
        <w:rPr>
          <w:rFonts w:cs="Calibri"/>
          <w:sz w:val="23"/>
          <w:szCs w:val="23"/>
          <w:lang w:val="bs-Latn-BA"/>
        </w:rPr>
        <w:t>and</w:t>
      </w:r>
      <w:proofErr w:type="spellEnd"/>
      <w:r w:rsidRPr="00551520">
        <w:rPr>
          <w:rFonts w:cs="Calibri"/>
          <w:sz w:val="23"/>
          <w:szCs w:val="23"/>
          <w:lang w:val="bs-Latn-BA"/>
        </w:rPr>
        <w:t xml:space="preserve"> </w:t>
      </w:r>
      <w:proofErr w:type="spellStart"/>
      <w:r w:rsidRPr="00551520">
        <w:rPr>
          <w:rFonts w:cs="Calibri"/>
          <w:sz w:val="23"/>
          <w:szCs w:val="23"/>
          <w:lang w:val="bs-Latn-BA"/>
        </w:rPr>
        <w:t>capacity</w:t>
      </w:r>
      <w:proofErr w:type="spellEnd"/>
      <w:r w:rsidRPr="00551520">
        <w:rPr>
          <w:rFonts w:cs="Calibri"/>
          <w:sz w:val="23"/>
          <w:szCs w:val="23"/>
          <w:lang w:val="bs-Latn-BA"/>
        </w:rPr>
        <w:t xml:space="preserve"> </w:t>
      </w:r>
      <w:proofErr w:type="spellStart"/>
      <w:r w:rsidRPr="00551520">
        <w:rPr>
          <w:rFonts w:cs="Calibri"/>
          <w:sz w:val="23"/>
          <w:szCs w:val="23"/>
          <w:lang w:val="bs-Latn-BA"/>
        </w:rPr>
        <w:t>building</w:t>
      </w:r>
      <w:proofErr w:type="spellEnd"/>
      <w:r w:rsidRPr="00551520">
        <w:rPr>
          <w:rFonts w:cs="Calibri"/>
          <w:sz w:val="23"/>
          <w:szCs w:val="23"/>
          <w:lang w:val="bs-Latn-BA"/>
        </w:rPr>
        <w:t xml:space="preserve"> on </w:t>
      </w:r>
      <w:proofErr w:type="spellStart"/>
      <w:r w:rsidRPr="00551520">
        <w:rPr>
          <w:rFonts w:cs="Calibri"/>
          <w:sz w:val="23"/>
          <w:szCs w:val="23"/>
          <w:lang w:val="bs-Latn-BA"/>
        </w:rPr>
        <w:t>implementation</w:t>
      </w:r>
      <w:proofErr w:type="spellEnd"/>
      <w:r w:rsidRPr="00551520">
        <w:rPr>
          <w:rFonts w:cs="Calibri"/>
          <w:sz w:val="23"/>
          <w:szCs w:val="23"/>
          <w:lang w:val="bs-Latn-BA"/>
        </w:rPr>
        <w:t xml:space="preserve"> </w:t>
      </w:r>
      <w:proofErr w:type="spellStart"/>
      <w:r w:rsidRPr="00551520">
        <w:rPr>
          <w:rFonts w:cs="Calibri"/>
          <w:sz w:val="23"/>
          <w:szCs w:val="23"/>
          <w:lang w:val="bs-Latn-BA"/>
        </w:rPr>
        <w:t>of</w:t>
      </w:r>
      <w:proofErr w:type="spellEnd"/>
      <w:r w:rsidRPr="00551520">
        <w:rPr>
          <w:rFonts w:cs="Calibri"/>
          <w:sz w:val="23"/>
          <w:szCs w:val="23"/>
          <w:lang w:val="bs-Latn-BA"/>
        </w:rPr>
        <w:t xml:space="preserve"> </w:t>
      </w:r>
      <w:proofErr w:type="spellStart"/>
      <w:r w:rsidRPr="00551520">
        <w:rPr>
          <w:rFonts w:cs="Calibri"/>
          <w:sz w:val="23"/>
          <w:szCs w:val="23"/>
          <w:lang w:val="bs-Latn-BA"/>
        </w:rPr>
        <w:t>the</w:t>
      </w:r>
      <w:proofErr w:type="spellEnd"/>
      <w:r w:rsidRPr="00551520">
        <w:rPr>
          <w:rFonts w:cs="Calibri"/>
          <w:sz w:val="23"/>
          <w:szCs w:val="23"/>
          <w:lang w:val="bs-Latn-BA"/>
        </w:rPr>
        <w:t xml:space="preserve"> Stockholm </w:t>
      </w:r>
      <w:proofErr w:type="spellStart"/>
      <w:r w:rsidRPr="00551520">
        <w:rPr>
          <w:rFonts w:cs="Calibri"/>
          <w:sz w:val="23"/>
          <w:szCs w:val="23"/>
          <w:lang w:val="bs-Latn-BA"/>
        </w:rPr>
        <w:t>convention</w:t>
      </w:r>
      <w:proofErr w:type="spellEnd"/>
      <w:r w:rsidRPr="00551520">
        <w:rPr>
          <w:rFonts w:cs="Calibri"/>
          <w:sz w:val="23"/>
          <w:szCs w:val="23"/>
          <w:lang w:val="bs-Latn-BA"/>
        </w:rPr>
        <w:t xml:space="preserve"> in BiH</w:t>
      </w:r>
      <w:r>
        <w:rPr>
          <w:rFonts w:cs="Calibri"/>
          <w:sz w:val="23"/>
          <w:szCs w:val="23"/>
          <w:lang w:val="bs-Latn-BA"/>
        </w:rPr>
        <w:t xml:space="preserve"> (učesnik projekta). Finansijer: </w:t>
      </w:r>
      <w:r w:rsidRPr="00551520">
        <w:rPr>
          <w:rFonts w:cs="Calibri"/>
          <w:sz w:val="23"/>
          <w:szCs w:val="23"/>
          <w:lang w:val="bs-Latn-BA"/>
        </w:rPr>
        <w:t>Ministarstvo vanjskih poslova Kraljevine Norveške</w:t>
      </w:r>
      <w:r>
        <w:rPr>
          <w:rFonts w:cs="Calibri"/>
          <w:sz w:val="23"/>
          <w:szCs w:val="23"/>
          <w:lang w:val="bs-Latn-BA"/>
        </w:rPr>
        <w:t>, 2012-2014.</w:t>
      </w:r>
    </w:p>
    <w:p w14:paraId="7E8CC697" w14:textId="77777777" w:rsidR="00CE5C8F" w:rsidRPr="00551520" w:rsidRDefault="00CE5C8F" w:rsidP="00CE5C8F">
      <w:pPr>
        <w:widowControl w:val="0"/>
        <w:numPr>
          <w:ilvl w:val="0"/>
          <w:numId w:val="1"/>
        </w:numPr>
        <w:autoSpaceDE w:val="0"/>
        <w:autoSpaceDN w:val="0"/>
        <w:adjustRightInd w:val="0"/>
        <w:ind w:left="720" w:hanging="360"/>
        <w:rPr>
          <w:rFonts w:cs="Calibri"/>
        </w:rPr>
      </w:pPr>
      <w:proofErr w:type="spellStart"/>
      <w:r w:rsidRPr="008C5229">
        <w:rPr>
          <w:rFonts w:cs="Calibri"/>
          <w:lang w:val="bs-Latn-BA"/>
        </w:rPr>
        <w:t>Capacity</w:t>
      </w:r>
      <w:proofErr w:type="spellEnd"/>
      <w:r w:rsidRPr="008C5229">
        <w:rPr>
          <w:rFonts w:cs="Calibri"/>
          <w:lang w:val="bs-Latn-BA"/>
        </w:rPr>
        <w:t xml:space="preserve"> </w:t>
      </w:r>
      <w:proofErr w:type="spellStart"/>
      <w:r w:rsidRPr="008C5229">
        <w:rPr>
          <w:rFonts w:cs="Calibri"/>
          <w:lang w:val="bs-Latn-BA"/>
        </w:rPr>
        <w:t>building</w:t>
      </w:r>
      <w:proofErr w:type="spellEnd"/>
      <w:r w:rsidRPr="008C5229">
        <w:rPr>
          <w:rFonts w:cs="Calibri"/>
          <w:lang w:val="bs-Latn-BA"/>
        </w:rPr>
        <w:t xml:space="preserve"> </w:t>
      </w:r>
      <w:proofErr w:type="spellStart"/>
      <w:r w:rsidRPr="008C5229">
        <w:rPr>
          <w:rFonts w:cs="Calibri"/>
          <w:lang w:val="bs-Latn-BA"/>
        </w:rPr>
        <w:t>for</w:t>
      </w:r>
      <w:proofErr w:type="spellEnd"/>
      <w:r w:rsidRPr="008C5229">
        <w:rPr>
          <w:rFonts w:cs="Calibri"/>
          <w:lang w:val="bs-Latn-BA"/>
        </w:rPr>
        <w:t xml:space="preserve"> </w:t>
      </w:r>
      <w:proofErr w:type="spellStart"/>
      <w:r w:rsidRPr="008C5229">
        <w:rPr>
          <w:rFonts w:cs="Calibri"/>
          <w:lang w:val="bs-Latn-BA"/>
        </w:rPr>
        <w:t>local</w:t>
      </w:r>
      <w:proofErr w:type="spellEnd"/>
      <w:r w:rsidRPr="008C5229">
        <w:rPr>
          <w:rFonts w:cs="Calibri"/>
          <w:lang w:val="bs-Latn-BA"/>
        </w:rPr>
        <w:t xml:space="preserve"> </w:t>
      </w:r>
      <w:proofErr w:type="spellStart"/>
      <w:r w:rsidRPr="008C5229">
        <w:rPr>
          <w:rFonts w:cs="Calibri"/>
          <w:lang w:val="bs-Latn-BA"/>
        </w:rPr>
        <w:t>implementation</w:t>
      </w:r>
      <w:proofErr w:type="spellEnd"/>
      <w:r w:rsidRPr="008C5229">
        <w:rPr>
          <w:rFonts w:cs="Calibri"/>
          <w:lang w:val="bs-Latn-BA"/>
        </w:rPr>
        <w:t xml:space="preserve"> </w:t>
      </w:r>
      <w:proofErr w:type="spellStart"/>
      <w:r w:rsidRPr="008C5229">
        <w:rPr>
          <w:rFonts w:cs="Calibri"/>
          <w:lang w:val="bs-Latn-BA"/>
        </w:rPr>
        <w:t>of</w:t>
      </w:r>
      <w:proofErr w:type="spellEnd"/>
      <w:r w:rsidRPr="008C5229">
        <w:rPr>
          <w:rFonts w:cs="Calibri"/>
          <w:lang w:val="bs-Latn-BA"/>
        </w:rPr>
        <w:t xml:space="preserve"> </w:t>
      </w:r>
      <w:proofErr w:type="spellStart"/>
      <w:r w:rsidRPr="008C5229">
        <w:rPr>
          <w:rFonts w:cs="Calibri"/>
          <w:lang w:val="bs-Latn-BA"/>
        </w:rPr>
        <w:t>the</w:t>
      </w:r>
      <w:proofErr w:type="spellEnd"/>
      <w:r w:rsidRPr="008C5229">
        <w:rPr>
          <w:rFonts w:cs="Calibri"/>
          <w:lang w:val="bs-Latn-BA"/>
        </w:rPr>
        <w:t xml:space="preserve"> Stockholm </w:t>
      </w:r>
      <w:proofErr w:type="spellStart"/>
      <w:r w:rsidRPr="008C5229">
        <w:rPr>
          <w:rFonts w:cs="Calibri"/>
          <w:lang w:val="bs-Latn-BA"/>
        </w:rPr>
        <w:t>Convention</w:t>
      </w:r>
      <w:proofErr w:type="spellEnd"/>
      <w:r w:rsidRPr="008C5229">
        <w:rPr>
          <w:rFonts w:cs="Calibri"/>
          <w:lang w:val="bs-Latn-BA"/>
        </w:rPr>
        <w:t xml:space="preserve"> in BiH (</w:t>
      </w:r>
      <w:proofErr w:type="spellStart"/>
      <w:r w:rsidRPr="008C5229">
        <w:rPr>
          <w:rFonts w:cs="Calibri"/>
          <w:lang w:val="bs-Latn-BA"/>
        </w:rPr>
        <w:t>BiHNoPOP</w:t>
      </w:r>
      <w:proofErr w:type="spellEnd"/>
      <w:r w:rsidRPr="008C5229">
        <w:rPr>
          <w:rFonts w:cs="Calibri"/>
          <w:lang w:val="bs-Latn-BA"/>
        </w:rPr>
        <w:t>)</w:t>
      </w:r>
      <w:r>
        <w:rPr>
          <w:rFonts w:cs="Calibri"/>
          <w:lang w:val="bs-Latn-BA"/>
        </w:rPr>
        <w:t xml:space="preserve"> </w:t>
      </w:r>
      <w:r>
        <w:rPr>
          <w:rFonts w:cs="Calibri"/>
          <w:sz w:val="23"/>
          <w:szCs w:val="23"/>
          <w:lang w:val="bs-Latn-BA"/>
        </w:rPr>
        <w:t>(učesnik projekta)</w:t>
      </w:r>
      <w:r w:rsidRPr="008C5229">
        <w:rPr>
          <w:rFonts w:cs="Calibri"/>
          <w:lang w:val="bs-Latn-BA"/>
        </w:rPr>
        <w:t>. Finansijer</w:t>
      </w:r>
      <w:r>
        <w:rPr>
          <w:rFonts w:cs="Calibri"/>
          <w:lang w:val="bs-Latn-BA"/>
        </w:rPr>
        <w:t>:</w:t>
      </w:r>
      <w:r w:rsidRPr="008C5229">
        <w:rPr>
          <w:rFonts w:cs="Calibri"/>
          <w:lang w:val="bs-Latn-BA"/>
        </w:rPr>
        <w:t xml:space="preserve"> </w:t>
      </w:r>
      <w:proofErr w:type="spellStart"/>
      <w:r w:rsidRPr="008C5229">
        <w:rPr>
          <w:rFonts w:cs="Calibri"/>
          <w:lang w:val="bs-Latn-BA"/>
        </w:rPr>
        <w:t>Norwegian</w:t>
      </w:r>
      <w:proofErr w:type="spellEnd"/>
      <w:r w:rsidRPr="008C5229">
        <w:rPr>
          <w:rFonts w:cs="Calibri"/>
          <w:lang w:val="bs-Latn-BA"/>
        </w:rPr>
        <w:t xml:space="preserve"> </w:t>
      </w:r>
      <w:proofErr w:type="spellStart"/>
      <w:r w:rsidRPr="008C5229">
        <w:rPr>
          <w:rFonts w:cs="Calibri"/>
          <w:lang w:val="bs-Latn-BA"/>
        </w:rPr>
        <w:t>Ministry</w:t>
      </w:r>
      <w:proofErr w:type="spellEnd"/>
      <w:r w:rsidRPr="008C5229">
        <w:rPr>
          <w:rFonts w:cs="Calibri"/>
          <w:lang w:val="bs-Latn-BA"/>
        </w:rPr>
        <w:t xml:space="preserve"> </w:t>
      </w:r>
      <w:proofErr w:type="spellStart"/>
      <w:r w:rsidRPr="008C5229">
        <w:rPr>
          <w:rFonts w:cs="Calibri"/>
          <w:lang w:val="bs-Latn-BA"/>
        </w:rPr>
        <w:t>of</w:t>
      </w:r>
      <w:proofErr w:type="spellEnd"/>
      <w:r w:rsidRPr="008C5229">
        <w:rPr>
          <w:rFonts w:cs="Calibri"/>
          <w:lang w:val="bs-Latn-BA"/>
        </w:rPr>
        <w:t xml:space="preserve"> </w:t>
      </w:r>
      <w:proofErr w:type="spellStart"/>
      <w:r w:rsidRPr="008C5229">
        <w:rPr>
          <w:rFonts w:cs="Calibri"/>
          <w:lang w:val="bs-Latn-BA"/>
        </w:rPr>
        <w:t>Foreign</w:t>
      </w:r>
      <w:proofErr w:type="spellEnd"/>
      <w:r w:rsidRPr="008C5229">
        <w:rPr>
          <w:rFonts w:cs="Calibri"/>
          <w:lang w:val="bs-Latn-BA"/>
        </w:rPr>
        <w:t xml:space="preserve"> </w:t>
      </w:r>
      <w:proofErr w:type="spellStart"/>
      <w:r w:rsidRPr="008C5229">
        <w:rPr>
          <w:rFonts w:cs="Calibri"/>
          <w:lang w:val="bs-Latn-BA"/>
        </w:rPr>
        <w:t>Affairs</w:t>
      </w:r>
      <w:proofErr w:type="spellEnd"/>
      <w:r>
        <w:rPr>
          <w:rFonts w:cs="Calibri"/>
          <w:lang w:val="bs-Latn-BA"/>
        </w:rPr>
        <w:t xml:space="preserve">, </w:t>
      </w:r>
      <w:r w:rsidRPr="008C5229">
        <w:rPr>
          <w:rFonts w:cs="Calibri"/>
          <w:lang w:val="bs-Latn-BA"/>
        </w:rPr>
        <w:t>2009</w:t>
      </w:r>
      <w:r>
        <w:rPr>
          <w:rFonts w:cs="Calibri"/>
          <w:lang w:val="bs-Latn-BA"/>
        </w:rPr>
        <w:t>.-2011.</w:t>
      </w:r>
    </w:p>
    <w:p w14:paraId="79AB92E0" w14:textId="77777777" w:rsidR="00CE5C8F" w:rsidRDefault="00CE5C8F" w:rsidP="00CE5C8F">
      <w:pPr>
        <w:widowControl w:val="0"/>
        <w:numPr>
          <w:ilvl w:val="0"/>
          <w:numId w:val="1"/>
        </w:numPr>
        <w:autoSpaceDE w:val="0"/>
        <w:autoSpaceDN w:val="0"/>
        <w:adjustRightInd w:val="0"/>
        <w:ind w:left="720" w:hanging="360"/>
        <w:rPr>
          <w:rFonts w:cs="Calibri"/>
          <w:sz w:val="23"/>
          <w:szCs w:val="23"/>
          <w:lang w:val="bs-Latn-BA"/>
        </w:rPr>
      </w:pPr>
      <w:proofErr w:type="spellStart"/>
      <w:r w:rsidRPr="00082655">
        <w:rPr>
          <w:rFonts w:cs="Calibri"/>
          <w:sz w:val="23"/>
          <w:szCs w:val="23"/>
          <w:lang w:val="bs-Latn-BA"/>
        </w:rPr>
        <w:lastRenderedPageBreak/>
        <w:t>Persistent</w:t>
      </w:r>
      <w:proofErr w:type="spellEnd"/>
      <w:r w:rsidRPr="00082655">
        <w:rPr>
          <w:rFonts w:cs="Calibri"/>
          <w:sz w:val="23"/>
          <w:szCs w:val="23"/>
          <w:lang w:val="bs-Latn-BA"/>
        </w:rPr>
        <w:t xml:space="preserve"> </w:t>
      </w:r>
      <w:proofErr w:type="spellStart"/>
      <w:r w:rsidRPr="00082655">
        <w:rPr>
          <w:rFonts w:cs="Calibri"/>
          <w:sz w:val="23"/>
          <w:szCs w:val="23"/>
          <w:lang w:val="bs-Latn-BA"/>
        </w:rPr>
        <w:t>Pollutants</w:t>
      </w:r>
      <w:proofErr w:type="spellEnd"/>
      <w:r w:rsidRPr="00082655">
        <w:rPr>
          <w:rFonts w:cs="Calibri"/>
          <w:sz w:val="23"/>
          <w:szCs w:val="23"/>
          <w:lang w:val="bs-Latn-BA"/>
        </w:rPr>
        <w:t xml:space="preserve"> in </w:t>
      </w:r>
      <w:proofErr w:type="spellStart"/>
      <w:r w:rsidRPr="00082655">
        <w:rPr>
          <w:rFonts w:cs="Calibri"/>
          <w:sz w:val="23"/>
          <w:szCs w:val="23"/>
          <w:lang w:val="bs-Latn-BA"/>
        </w:rPr>
        <w:t>Rivers</w:t>
      </w:r>
      <w:proofErr w:type="spellEnd"/>
      <w:r w:rsidRPr="00082655">
        <w:rPr>
          <w:rFonts w:cs="Calibri"/>
          <w:sz w:val="23"/>
          <w:szCs w:val="23"/>
          <w:lang w:val="bs-Latn-BA"/>
        </w:rPr>
        <w:t xml:space="preserve"> in </w:t>
      </w:r>
      <w:proofErr w:type="spellStart"/>
      <w:r w:rsidRPr="00082655">
        <w:rPr>
          <w:rFonts w:cs="Calibri"/>
          <w:sz w:val="23"/>
          <w:szCs w:val="23"/>
          <w:lang w:val="bs-Latn-BA"/>
        </w:rPr>
        <w:t>Bosnia</w:t>
      </w:r>
      <w:proofErr w:type="spellEnd"/>
      <w:r w:rsidRPr="00082655">
        <w:rPr>
          <w:rFonts w:cs="Calibri"/>
          <w:sz w:val="23"/>
          <w:szCs w:val="23"/>
          <w:lang w:val="bs-Latn-BA"/>
        </w:rPr>
        <w:t xml:space="preserve"> </w:t>
      </w:r>
      <w:proofErr w:type="spellStart"/>
      <w:r w:rsidRPr="00082655">
        <w:rPr>
          <w:rFonts w:cs="Calibri"/>
          <w:sz w:val="23"/>
          <w:szCs w:val="23"/>
          <w:lang w:val="bs-Latn-BA"/>
        </w:rPr>
        <w:t>and</w:t>
      </w:r>
      <w:proofErr w:type="spellEnd"/>
      <w:r w:rsidRPr="00082655">
        <w:rPr>
          <w:rFonts w:cs="Calibri"/>
          <w:sz w:val="23"/>
          <w:szCs w:val="23"/>
          <w:lang w:val="bs-Latn-BA"/>
        </w:rPr>
        <w:t xml:space="preserve"> Hercegovina</w:t>
      </w:r>
      <w:r>
        <w:rPr>
          <w:rFonts w:cs="Calibri"/>
          <w:sz w:val="23"/>
          <w:szCs w:val="23"/>
          <w:lang w:val="bs-Latn-BA"/>
        </w:rPr>
        <w:t xml:space="preserve"> (učesnik projekta)</w:t>
      </w:r>
      <w:r w:rsidRPr="00082655">
        <w:rPr>
          <w:rFonts w:cs="Calibri"/>
          <w:sz w:val="23"/>
          <w:szCs w:val="23"/>
          <w:lang w:val="bs-Latn-BA"/>
        </w:rPr>
        <w:t>. Finansijer</w:t>
      </w:r>
      <w:r>
        <w:rPr>
          <w:rFonts w:cs="Calibri"/>
          <w:sz w:val="23"/>
          <w:szCs w:val="23"/>
          <w:lang w:val="bs-Latn-BA"/>
        </w:rPr>
        <w:t>:</w:t>
      </w:r>
      <w:r w:rsidRPr="00082655">
        <w:rPr>
          <w:rFonts w:cs="Calibri"/>
          <w:sz w:val="23"/>
          <w:szCs w:val="23"/>
          <w:lang w:val="bs-Latn-BA"/>
        </w:rPr>
        <w:t xml:space="preserve"> </w:t>
      </w:r>
      <w:proofErr w:type="spellStart"/>
      <w:r w:rsidRPr="00082655">
        <w:rPr>
          <w:rFonts w:cs="Calibri"/>
          <w:sz w:val="23"/>
          <w:szCs w:val="23"/>
          <w:lang w:val="bs-Latn-BA"/>
        </w:rPr>
        <w:t>Norwegian</w:t>
      </w:r>
      <w:proofErr w:type="spellEnd"/>
      <w:r w:rsidRPr="00082655">
        <w:rPr>
          <w:rFonts w:cs="Calibri"/>
          <w:sz w:val="23"/>
          <w:szCs w:val="23"/>
          <w:lang w:val="bs-Latn-BA"/>
        </w:rPr>
        <w:t xml:space="preserve"> Research </w:t>
      </w:r>
      <w:proofErr w:type="spellStart"/>
      <w:r w:rsidRPr="00082655">
        <w:rPr>
          <w:rFonts w:cs="Calibri"/>
          <w:sz w:val="23"/>
          <w:szCs w:val="23"/>
          <w:lang w:val="bs-Latn-BA"/>
        </w:rPr>
        <w:t>Council</w:t>
      </w:r>
      <w:proofErr w:type="spellEnd"/>
      <w:r>
        <w:rPr>
          <w:rFonts w:cs="Calibri"/>
          <w:sz w:val="23"/>
          <w:szCs w:val="23"/>
          <w:lang w:val="bs-Latn-BA"/>
        </w:rPr>
        <w:t>, 2006.-2009.</w:t>
      </w:r>
    </w:p>
    <w:p w14:paraId="462E9DAD" w14:textId="77777777" w:rsidR="00CE5C8F" w:rsidRPr="00551520" w:rsidRDefault="00CE5C8F" w:rsidP="00CE5C8F">
      <w:pPr>
        <w:widowControl w:val="0"/>
        <w:autoSpaceDE w:val="0"/>
        <w:autoSpaceDN w:val="0"/>
        <w:adjustRightInd w:val="0"/>
        <w:ind w:left="720"/>
        <w:rPr>
          <w:rFonts w:cs="Calibri"/>
          <w:sz w:val="23"/>
          <w:szCs w:val="23"/>
          <w:lang w:val="bs-Latn-BA"/>
        </w:rPr>
      </w:pPr>
    </w:p>
    <w:p w14:paraId="0563CAE5" w14:textId="77777777" w:rsidR="00CE5C8F" w:rsidRDefault="00CE5C8F" w:rsidP="00CE5C8F">
      <w:pPr>
        <w:widowControl w:val="0"/>
        <w:autoSpaceDE w:val="0"/>
        <w:autoSpaceDN w:val="0"/>
        <w:adjustRightInd w:val="0"/>
        <w:rPr>
          <w:rFonts w:cs="Calibri"/>
          <w:b/>
          <w:bCs/>
          <w:sz w:val="23"/>
          <w:szCs w:val="23"/>
          <w:lang w:val="en-US"/>
        </w:rPr>
      </w:pPr>
      <w:proofErr w:type="spellStart"/>
      <w:r>
        <w:rPr>
          <w:rFonts w:cs="Calibri"/>
          <w:b/>
          <w:bCs/>
          <w:sz w:val="23"/>
          <w:szCs w:val="23"/>
          <w:lang w:val="en-US"/>
        </w:rPr>
        <w:t>Odabrane</w:t>
      </w:r>
      <w:proofErr w:type="spellEnd"/>
      <w:r>
        <w:rPr>
          <w:rFonts w:cs="Calibri"/>
          <w:b/>
          <w:bCs/>
          <w:sz w:val="23"/>
          <w:szCs w:val="23"/>
          <w:lang w:val="en-US"/>
        </w:rPr>
        <w:t xml:space="preserve"> </w:t>
      </w:r>
      <w:proofErr w:type="spellStart"/>
      <w:r>
        <w:rPr>
          <w:rFonts w:cs="Calibri"/>
          <w:b/>
          <w:bCs/>
          <w:sz w:val="23"/>
          <w:szCs w:val="23"/>
          <w:lang w:val="en-US"/>
        </w:rPr>
        <w:t>publikacije</w:t>
      </w:r>
      <w:proofErr w:type="spellEnd"/>
      <w:r>
        <w:rPr>
          <w:rFonts w:cs="Calibri"/>
          <w:b/>
          <w:bCs/>
          <w:sz w:val="23"/>
          <w:szCs w:val="23"/>
          <w:lang w:val="en-US"/>
        </w:rPr>
        <w:t>:</w:t>
      </w:r>
    </w:p>
    <w:p w14:paraId="606B6CE2" w14:textId="77777777" w:rsidR="00CE5C8F" w:rsidRDefault="00CE5C8F" w:rsidP="00CE5C8F">
      <w:pPr>
        <w:pStyle w:val="ListParagraph"/>
        <w:numPr>
          <w:ilvl w:val="0"/>
          <w:numId w:val="2"/>
        </w:numPr>
        <w:spacing w:after="120"/>
        <w:jc w:val="both"/>
        <w:rPr>
          <w:rFonts w:cs="Calibri"/>
          <w:bCs/>
          <w:sz w:val="23"/>
          <w:szCs w:val="23"/>
        </w:rPr>
      </w:pPr>
      <w:r>
        <w:rPr>
          <w:rFonts w:cs="Calibri"/>
          <w:bCs/>
          <w:sz w:val="23"/>
          <w:szCs w:val="23"/>
        </w:rPr>
        <w:t xml:space="preserve">Urugo MM, Teka TA, Lema TB, Lusweti JN, </w:t>
      </w:r>
      <w:r>
        <w:rPr>
          <w:rFonts w:cs="Calibri"/>
          <w:b/>
          <w:i/>
          <w:iCs/>
          <w:sz w:val="23"/>
          <w:szCs w:val="23"/>
        </w:rPr>
        <w:t>Djedjibegovíc J</w:t>
      </w:r>
      <w:r>
        <w:rPr>
          <w:rFonts w:cs="Calibri"/>
          <w:bCs/>
          <w:sz w:val="23"/>
          <w:szCs w:val="23"/>
        </w:rPr>
        <w:t xml:space="preserve">, Lachat C, et al. Dietary aflatoxins exposure, environmental enteropathy, and their relation with childhood stunting. </w:t>
      </w:r>
      <w:r>
        <w:rPr>
          <w:rFonts w:cs="Calibri"/>
          <w:bCs/>
          <w:i/>
          <w:iCs/>
          <w:sz w:val="23"/>
          <w:szCs w:val="23"/>
        </w:rPr>
        <w:t>International Journal of Food Sciences and Nutrition</w:t>
      </w:r>
      <w:r>
        <w:rPr>
          <w:rFonts w:cs="Calibri"/>
          <w:bCs/>
          <w:sz w:val="23"/>
          <w:szCs w:val="23"/>
        </w:rPr>
        <w:t xml:space="preserve"> 2024;75(3), 241–254. </w:t>
      </w:r>
      <w:hyperlink r:id="rId5" w:history="1">
        <w:r>
          <w:rPr>
            <w:rStyle w:val="Hyperlink"/>
            <w:rFonts w:eastAsiaTheme="majorEastAsia" w:cs="Calibri"/>
            <w:bCs/>
            <w:sz w:val="23"/>
            <w:szCs w:val="23"/>
          </w:rPr>
          <w:t>https://doi.org/10.1080/09637486.2024.2314676</w:t>
        </w:r>
      </w:hyperlink>
      <w:r>
        <w:rPr>
          <w:rFonts w:cs="Calibri"/>
          <w:bCs/>
          <w:sz w:val="23"/>
          <w:szCs w:val="23"/>
        </w:rPr>
        <w:t>.</w:t>
      </w:r>
    </w:p>
    <w:p w14:paraId="143D1510" w14:textId="77777777" w:rsidR="00CE5C8F" w:rsidRDefault="00CE5C8F" w:rsidP="00CE5C8F">
      <w:pPr>
        <w:pStyle w:val="ListParagraph"/>
        <w:numPr>
          <w:ilvl w:val="0"/>
          <w:numId w:val="2"/>
        </w:numPr>
        <w:spacing w:after="120"/>
        <w:jc w:val="both"/>
        <w:rPr>
          <w:rFonts w:cs="Calibri"/>
          <w:bCs/>
          <w:sz w:val="23"/>
          <w:szCs w:val="23"/>
        </w:rPr>
      </w:pPr>
      <w:r>
        <w:rPr>
          <w:rFonts w:cs="Calibri"/>
          <w:bCs/>
          <w:sz w:val="23"/>
          <w:szCs w:val="23"/>
        </w:rPr>
        <w:t xml:space="preserve">Hajrić Dž, Smajlović M, Antunović B, Smajlović A, Alagić D, Tahirović D, Brenjo D, Članjak-Kudra E, </w:t>
      </w:r>
      <w:r>
        <w:rPr>
          <w:rFonts w:cs="Calibri"/>
          <w:b/>
          <w:i/>
          <w:iCs/>
          <w:sz w:val="23"/>
          <w:szCs w:val="23"/>
        </w:rPr>
        <w:t>Djedjibegović J</w:t>
      </w:r>
      <w:r>
        <w:rPr>
          <w:rFonts w:cs="Calibri"/>
          <w:bCs/>
          <w:sz w:val="23"/>
          <w:szCs w:val="23"/>
        </w:rPr>
        <w:t xml:space="preserve">, Porobić A, Poljak V. Risk assessment of heavy metal exposure via consumption of fish and fish products from the retail market in Bosnia and Herzegovina. </w:t>
      </w:r>
      <w:r>
        <w:rPr>
          <w:rFonts w:cs="Calibri"/>
          <w:bCs/>
          <w:i/>
          <w:iCs/>
          <w:sz w:val="23"/>
          <w:szCs w:val="23"/>
        </w:rPr>
        <w:t xml:space="preserve">Food Control 2022; 133;108631, </w:t>
      </w:r>
      <w:hyperlink r:id="rId6" w:history="1">
        <w:r>
          <w:rPr>
            <w:rStyle w:val="Hyperlink"/>
            <w:rFonts w:eastAsiaTheme="majorEastAsia" w:cs="Calibri"/>
            <w:bCs/>
            <w:i/>
            <w:iCs/>
            <w:sz w:val="23"/>
            <w:szCs w:val="23"/>
          </w:rPr>
          <w:t>https://doi.org/10.1016/j.foodcont.2021.108631</w:t>
        </w:r>
      </w:hyperlink>
      <w:r>
        <w:rPr>
          <w:rFonts w:cs="Calibri"/>
          <w:bCs/>
          <w:i/>
          <w:iCs/>
          <w:sz w:val="23"/>
          <w:szCs w:val="23"/>
        </w:rPr>
        <w:t>.</w:t>
      </w:r>
    </w:p>
    <w:p w14:paraId="065DBD10" w14:textId="77777777" w:rsidR="00CE5C8F" w:rsidRDefault="00CE5C8F" w:rsidP="00CE5C8F">
      <w:pPr>
        <w:pStyle w:val="ListParagraph"/>
        <w:numPr>
          <w:ilvl w:val="0"/>
          <w:numId w:val="2"/>
        </w:numPr>
        <w:spacing w:after="120"/>
        <w:jc w:val="both"/>
        <w:rPr>
          <w:rFonts w:cs="Calibri"/>
          <w:bCs/>
          <w:sz w:val="23"/>
          <w:szCs w:val="23"/>
        </w:rPr>
      </w:pPr>
      <w:r>
        <w:rPr>
          <w:rFonts w:cs="Calibri"/>
          <w:bCs/>
          <w:sz w:val="23"/>
          <w:szCs w:val="23"/>
        </w:rPr>
        <w:t xml:space="preserve">Marjanovic, A., </w:t>
      </w:r>
      <w:r>
        <w:rPr>
          <w:rFonts w:cs="Calibri"/>
          <w:b/>
          <w:i/>
          <w:iCs/>
          <w:sz w:val="23"/>
          <w:szCs w:val="23"/>
        </w:rPr>
        <w:t>Djedjibegovic, J</w:t>
      </w:r>
      <w:r>
        <w:rPr>
          <w:rFonts w:cs="Calibri"/>
          <w:bCs/>
          <w:sz w:val="23"/>
          <w:szCs w:val="23"/>
        </w:rPr>
        <w:t xml:space="preserve">., Lugusic, A. et al. Multivariate analysis of polyphenolic content and in vitro antioxidant capacity of wild and cultivated berries from Bosnia and Herzegovina. Sci Rep 11, 19259 (2021). </w:t>
      </w:r>
      <w:hyperlink r:id="rId7" w:history="1">
        <w:r>
          <w:rPr>
            <w:rStyle w:val="Hyperlink"/>
            <w:rFonts w:eastAsiaTheme="majorEastAsia" w:cs="Calibri"/>
            <w:bCs/>
            <w:sz w:val="23"/>
            <w:szCs w:val="23"/>
          </w:rPr>
          <w:t>https://doi.org/10.1038/s41598-021-98896-8</w:t>
        </w:r>
      </w:hyperlink>
    </w:p>
    <w:p w14:paraId="552AD5C5" w14:textId="77777777" w:rsidR="00CE5C8F" w:rsidRDefault="00CE5C8F" w:rsidP="00CE5C8F">
      <w:pPr>
        <w:pStyle w:val="ListParagraph"/>
        <w:numPr>
          <w:ilvl w:val="0"/>
          <w:numId w:val="2"/>
        </w:numPr>
        <w:spacing w:after="120" w:line="240" w:lineRule="auto"/>
        <w:jc w:val="both"/>
        <w:rPr>
          <w:rFonts w:cs="Calibri"/>
          <w:bCs/>
          <w:sz w:val="23"/>
          <w:szCs w:val="23"/>
        </w:rPr>
      </w:pPr>
      <w:r>
        <w:rPr>
          <w:rFonts w:cs="Calibri"/>
          <w:b/>
          <w:i/>
          <w:iCs/>
          <w:sz w:val="23"/>
          <w:szCs w:val="23"/>
        </w:rPr>
        <w:t>Djedjibegovic J</w:t>
      </w:r>
      <w:r>
        <w:rPr>
          <w:rFonts w:cs="Calibri"/>
          <w:bCs/>
          <w:sz w:val="23"/>
          <w:szCs w:val="23"/>
        </w:rPr>
        <w:t xml:space="preserve">, Spahić L, Marjanović A, Turalić A, Lugušić A, Šober M. Periconceptional folic acid (FA) supplementation among pregnant women in Bosnia and Herzegovina: a cross-sectional study. </w:t>
      </w:r>
      <w:r>
        <w:rPr>
          <w:rFonts w:cs="Calibri"/>
          <w:bCs/>
          <w:i/>
          <w:iCs/>
          <w:sz w:val="23"/>
          <w:szCs w:val="23"/>
        </w:rPr>
        <w:t xml:space="preserve">Archives of Pharmacy </w:t>
      </w:r>
      <w:r>
        <w:rPr>
          <w:rFonts w:cs="Calibri"/>
          <w:bCs/>
          <w:sz w:val="23"/>
          <w:szCs w:val="23"/>
        </w:rPr>
        <w:t xml:space="preserve">2020; 70(4), </w:t>
      </w:r>
      <w:hyperlink r:id="rId8" w:history="1">
        <w:r>
          <w:rPr>
            <w:rStyle w:val="Hyperlink"/>
            <w:rFonts w:eastAsiaTheme="majorEastAsia" w:cs="Calibri"/>
            <w:bCs/>
            <w:sz w:val="23"/>
            <w:szCs w:val="23"/>
          </w:rPr>
          <w:t>https://doi.org/10.5937/arhfarm70-26643</w:t>
        </w:r>
      </w:hyperlink>
    </w:p>
    <w:p w14:paraId="6757C0EE" w14:textId="77777777" w:rsidR="00CE5C8F" w:rsidRDefault="00CE5C8F" w:rsidP="00CE5C8F">
      <w:pPr>
        <w:pStyle w:val="ListParagraph"/>
        <w:numPr>
          <w:ilvl w:val="0"/>
          <w:numId w:val="2"/>
        </w:numPr>
        <w:spacing w:after="120" w:line="240" w:lineRule="auto"/>
        <w:jc w:val="both"/>
        <w:rPr>
          <w:rFonts w:cs="Calibri"/>
          <w:bCs/>
          <w:sz w:val="23"/>
          <w:szCs w:val="23"/>
        </w:rPr>
      </w:pPr>
      <w:r>
        <w:rPr>
          <w:rFonts w:cs="Calibri"/>
          <w:bCs/>
          <w:sz w:val="23"/>
          <w:szCs w:val="23"/>
        </w:rPr>
        <w:t xml:space="preserve">Turalić A, </w:t>
      </w:r>
      <w:r>
        <w:rPr>
          <w:rFonts w:cs="Calibri"/>
          <w:b/>
          <w:i/>
          <w:iCs/>
          <w:sz w:val="23"/>
          <w:szCs w:val="23"/>
        </w:rPr>
        <w:t>Đeđibegović J</w:t>
      </w:r>
      <w:r>
        <w:rPr>
          <w:rFonts w:cs="Calibri"/>
          <w:bCs/>
          <w:sz w:val="23"/>
          <w:szCs w:val="23"/>
        </w:rPr>
        <w:t>, Hegedüs Z, Martinek TA. DPP-4 Cleaves α/β-Peptide Bonds: Substrate Specificity and Half-Lives. Chembiochem. 2020 Jul 16;21(14):2060-2066. doi: 10.1002/cbic.202000050. Epub 2020 Mar 31. PMID: 32180303.</w:t>
      </w:r>
    </w:p>
    <w:p w14:paraId="2C91468D" w14:textId="77777777" w:rsidR="00CE5C8F" w:rsidRDefault="00CE5C8F" w:rsidP="00CE5C8F">
      <w:pPr>
        <w:pStyle w:val="ListParagraph"/>
        <w:numPr>
          <w:ilvl w:val="0"/>
          <w:numId w:val="2"/>
        </w:numPr>
        <w:spacing w:after="120" w:line="240" w:lineRule="auto"/>
        <w:jc w:val="both"/>
        <w:rPr>
          <w:rFonts w:cs="Calibri"/>
          <w:bCs/>
          <w:sz w:val="23"/>
          <w:szCs w:val="23"/>
        </w:rPr>
      </w:pPr>
      <w:r>
        <w:rPr>
          <w:rFonts w:cs="Calibri"/>
          <w:b/>
          <w:i/>
          <w:iCs/>
          <w:sz w:val="23"/>
          <w:szCs w:val="23"/>
        </w:rPr>
        <w:t>Djedjibegovic J</w:t>
      </w:r>
      <w:r>
        <w:rPr>
          <w:rFonts w:cs="Calibri"/>
          <w:bCs/>
          <w:sz w:val="23"/>
          <w:szCs w:val="23"/>
        </w:rPr>
        <w:t>, Marjanovic A, Tahirovic D, Caklovica K, Turalic A, Lugusic A, Omeragic E, Sober M, Caklovica F. Heavy metals in commercial fish and seafood products and risk assessment in adult population in Bosnia and Herzegovina. Sci Rep. 2020 Aug 6;10(1):13238. doi: 10.1038/s41598-020-70205-9. PMID: 32764674; PMCID: PMC7411038.</w:t>
      </w:r>
    </w:p>
    <w:p w14:paraId="5C4C4BC3" w14:textId="77777777" w:rsidR="00CE5C8F" w:rsidRDefault="00CE5C8F" w:rsidP="00CE5C8F">
      <w:pPr>
        <w:pStyle w:val="ListParagraph"/>
        <w:numPr>
          <w:ilvl w:val="0"/>
          <w:numId w:val="2"/>
        </w:numPr>
        <w:spacing w:after="120" w:line="240" w:lineRule="auto"/>
        <w:jc w:val="both"/>
        <w:rPr>
          <w:rFonts w:cs="Calibri"/>
          <w:bCs/>
          <w:sz w:val="23"/>
          <w:szCs w:val="23"/>
        </w:rPr>
      </w:pPr>
      <w:r>
        <w:rPr>
          <w:rFonts w:cs="Calibri"/>
          <w:b/>
          <w:i/>
          <w:iCs/>
          <w:sz w:val="23"/>
          <w:szCs w:val="23"/>
        </w:rPr>
        <w:t>Djedjibegovic J</w:t>
      </w:r>
      <w:r>
        <w:rPr>
          <w:rFonts w:cs="Calibri"/>
          <w:bCs/>
          <w:sz w:val="23"/>
          <w:szCs w:val="23"/>
        </w:rPr>
        <w:t>, Marjanovic A, Panieri E, Saso L. Ellagic Acid-Derived Urolithins as Modulators of Oxidative Stress. Oxid Med Cell Longev. 2020 Jul 28;2020:5194508. doi: 10.1155/2020/5194508. PMID: 32774676; PMCID: PMC7407063.</w:t>
      </w:r>
    </w:p>
    <w:p w14:paraId="76036F0C" w14:textId="77777777" w:rsidR="00CE5C8F" w:rsidRDefault="00CE5C8F" w:rsidP="00CE5C8F">
      <w:pPr>
        <w:pStyle w:val="ListParagraph"/>
        <w:numPr>
          <w:ilvl w:val="0"/>
          <w:numId w:val="2"/>
        </w:numPr>
        <w:spacing w:after="120" w:line="240" w:lineRule="auto"/>
        <w:jc w:val="both"/>
        <w:rPr>
          <w:rFonts w:cs="Calibri"/>
          <w:bCs/>
          <w:sz w:val="23"/>
          <w:szCs w:val="23"/>
        </w:rPr>
      </w:pPr>
      <w:r>
        <w:rPr>
          <w:rFonts w:cs="Calibri"/>
          <w:b/>
          <w:i/>
          <w:iCs/>
          <w:sz w:val="23"/>
          <w:szCs w:val="23"/>
        </w:rPr>
        <w:t>Djedjibegovic J</w:t>
      </w:r>
      <w:r>
        <w:rPr>
          <w:rFonts w:cs="Calibri"/>
          <w:bCs/>
          <w:sz w:val="23"/>
          <w:szCs w:val="23"/>
        </w:rPr>
        <w:t>, Marjanovic A, Kobilica I, Turalic A, Lugusic A, Sober M. Lifestyle management of polycystic ovary syndrome: a single-center study in Bosnia and Herzegovina. AIMS Public Health. 2020 Jul 8;7(3):504-520. doi: 10.3934/publichealth.2020041. PMID: 32968674; PMCID: PMC7505790.</w:t>
      </w:r>
    </w:p>
    <w:p w14:paraId="7CC81F2F" w14:textId="77777777" w:rsidR="00CE5C8F" w:rsidRPr="00266FB6" w:rsidRDefault="00CE5C8F" w:rsidP="00CE5C8F">
      <w:pPr>
        <w:pStyle w:val="ListParagraph"/>
        <w:numPr>
          <w:ilvl w:val="0"/>
          <w:numId w:val="2"/>
        </w:numPr>
        <w:spacing w:after="120"/>
        <w:jc w:val="both"/>
        <w:rPr>
          <w:rFonts w:cs="Calibri"/>
          <w:bCs/>
          <w:sz w:val="23"/>
          <w:szCs w:val="23"/>
        </w:rPr>
      </w:pPr>
      <w:r w:rsidRPr="00266FB6">
        <w:rPr>
          <w:rFonts w:cs="Calibri"/>
          <w:b/>
          <w:bCs/>
          <w:i/>
          <w:sz w:val="23"/>
          <w:szCs w:val="23"/>
        </w:rPr>
        <w:t>Đeđibegović J</w:t>
      </w:r>
      <w:r w:rsidRPr="00266FB6">
        <w:rPr>
          <w:rFonts w:cs="Calibri"/>
          <w:bCs/>
          <w:sz w:val="23"/>
          <w:szCs w:val="23"/>
        </w:rPr>
        <w:t xml:space="preserve">, Turalić A, Ajdinović N, Marjanović A, Omeragić E, Čaušević A, Čaklovica F, Šober M. Preliminary data on polychlorinated biphenyls (PCBs) in cows' milk from Bosnia and Herzegovina market. </w:t>
      </w:r>
      <w:r w:rsidRPr="00266FB6">
        <w:rPr>
          <w:rFonts w:cs="Calibri"/>
          <w:bCs/>
          <w:i/>
          <w:sz w:val="23"/>
          <w:szCs w:val="23"/>
        </w:rPr>
        <w:t>Food and Feed Research</w:t>
      </w:r>
      <w:r w:rsidRPr="00266FB6">
        <w:rPr>
          <w:rFonts w:cs="Calibri"/>
          <w:bCs/>
          <w:sz w:val="23"/>
          <w:szCs w:val="23"/>
        </w:rPr>
        <w:t xml:space="preserve"> 2019;46(1):45-50.</w:t>
      </w:r>
    </w:p>
    <w:p w14:paraId="246149C8" w14:textId="77777777" w:rsidR="00CE5C8F" w:rsidRPr="00266FB6" w:rsidRDefault="00CE5C8F" w:rsidP="00CE5C8F">
      <w:pPr>
        <w:pStyle w:val="ListParagraph"/>
        <w:numPr>
          <w:ilvl w:val="0"/>
          <w:numId w:val="2"/>
        </w:numPr>
        <w:spacing w:after="120"/>
        <w:jc w:val="both"/>
        <w:rPr>
          <w:rFonts w:cs="Calibri"/>
          <w:bCs/>
          <w:sz w:val="23"/>
          <w:szCs w:val="23"/>
        </w:rPr>
      </w:pPr>
      <w:r w:rsidRPr="00266FB6">
        <w:rPr>
          <w:rFonts w:cs="Calibri"/>
          <w:bCs/>
          <w:sz w:val="23"/>
          <w:szCs w:val="23"/>
        </w:rPr>
        <w:t xml:space="preserve">Harman C, Grung M, </w:t>
      </w:r>
      <w:r w:rsidRPr="00266FB6">
        <w:rPr>
          <w:rFonts w:cs="Calibri"/>
          <w:b/>
          <w:bCs/>
          <w:i/>
          <w:sz w:val="23"/>
          <w:szCs w:val="23"/>
        </w:rPr>
        <w:t>Djedjibegovic J</w:t>
      </w:r>
      <w:r w:rsidRPr="00266FB6">
        <w:rPr>
          <w:rFonts w:cs="Calibri"/>
          <w:bCs/>
          <w:sz w:val="23"/>
          <w:szCs w:val="23"/>
        </w:rPr>
        <w:t xml:space="preserve">, Marjanovic A, Fjeld E, Veiteberg Braaten HF, Sober M, Larssen T, Ranneklev SB. The organic pollutant status of rivers in Bosnia and Herzegovina as determined by a combination of active and passive sampling methods. </w:t>
      </w:r>
      <w:r w:rsidRPr="00266FB6">
        <w:rPr>
          <w:rFonts w:cs="Calibri"/>
          <w:bCs/>
          <w:i/>
          <w:sz w:val="23"/>
          <w:szCs w:val="23"/>
        </w:rPr>
        <w:t>Environmental Monitoring and Assessment</w:t>
      </w:r>
      <w:r w:rsidRPr="00266FB6">
        <w:rPr>
          <w:rFonts w:cs="Calibri"/>
          <w:bCs/>
          <w:sz w:val="23"/>
          <w:szCs w:val="23"/>
        </w:rPr>
        <w:t xml:space="preserve"> 2018;190:283. https://doi.org/10.1007/s10661-018-6667-6.</w:t>
      </w:r>
    </w:p>
    <w:p w14:paraId="4358534D" w14:textId="77777777" w:rsidR="00CE5C8F" w:rsidRPr="00266FB6" w:rsidRDefault="00CE5C8F" w:rsidP="00CE5C8F">
      <w:pPr>
        <w:pStyle w:val="ListParagraph"/>
        <w:numPr>
          <w:ilvl w:val="0"/>
          <w:numId w:val="2"/>
        </w:numPr>
        <w:spacing w:after="120" w:line="240" w:lineRule="auto"/>
        <w:jc w:val="both"/>
        <w:rPr>
          <w:rFonts w:cs="Calibri"/>
          <w:bCs/>
          <w:i/>
          <w:sz w:val="23"/>
          <w:szCs w:val="23"/>
        </w:rPr>
      </w:pPr>
      <w:r w:rsidRPr="00266FB6">
        <w:rPr>
          <w:rFonts w:cs="Calibri"/>
          <w:bCs/>
          <w:sz w:val="23"/>
          <w:szCs w:val="23"/>
        </w:rPr>
        <w:lastRenderedPageBreak/>
        <w:t xml:space="preserve">Marjanović A, </w:t>
      </w:r>
      <w:r w:rsidRPr="00266FB6">
        <w:rPr>
          <w:rFonts w:cs="Calibri"/>
          <w:b/>
          <w:bCs/>
          <w:i/>
          <w:sz w:val="23"/>
          <w:szCs w:val="23"/>
        </w:rPr>
        <w:t>Đeđibegović J</w:t>
      </w:r>
      <w:r w:rsidRPr="00266FB6">
        <w:rPr>
          <w:rFonts w:cs="Calibri"/>
          <w:bCs/>
          <w:sz w:val="23"/>
          <w:szCs w:val="23"/>
        </w:rPr>
        <w:t xml:space="preserve">, Popovac S, Omeragić E, Korać F, Čaklovica F, Turalić A, Šober M. Optimization of the spectroscopic method using potassium peroxymonosulfate for determination of antioxidant capacity. </w:t>
      </w:r>
      <w:r w:rsidRPr="00266FB6">
        <w:rPr>
          <w:rFonts w:cs="Calibri"/>
          <w:bCs/>
          <w:i/>
          <w:sz w:val="23"/>
          <w:szCs w:val="23"/>
        </w:rPr>
        <w:t xml:space="preserve">Bulletin of the Chemists and Technologists of Bosnia and Herzegovina </w:t>
      </w:r>
      <w:r w:rsidRPr="00266FB6">
        <w:rPr>
          <w:rFonts w:cs="Calibri"/>
          <w:bCs/>
          <w:sz w:val="23"/>
          <w:szCs w:val="23"/>
        </w:rPr>
        <w:t>2017;49:31-34.</w:t>
      </w:r>
    </w:p>
    <w:p w14:paraId="2E807C0D" w14:textId="77777777" w:rsidR="00CE5C8F" w:rsidRPr="00266FB6" w:rsidRDefault="00CE5C8F" w:rsidP="00CE5C8F">
      <w:pPr>
        <w:pStyle w:val="ListParagraph"/>
        <w:numPr>
          <w:ilvl w:val="0"/>
          <w:numId w:val="2"/>
        </w:numPr>
        <w:spacing w:after="120"/>
        <w:jc w:val="both"/>
        <w:rPr>
          <w:rFonts w:cs="Calibri"/>
          <w:bCs/>
          <w:sz w:val="23"/>
          <w:szCs w:val="23"/>
        </w:rPr>
      </w:pPr>
      <w:r w:rsidRPr="00266FB6">
        <w:rPr>
          <w:rFonts w:cs="Calibri"/>
          <w:bCs/>
          <w:sz w:val="23"/>
          <w:szCs w:val="23"/>
          <w:lang w:val="pt-PT"/>
        </w:rPr>
        <w:t xml:space="preserve">Omeragić E, Marjanović A, </w:t>
      </w:r>
      <w:r w:rsidRPr="00266FB6">
        <w:rPr>
          <w:rFonts w:cs="Calibri"/>
          <w:b/>
          <w:bCs/>
          <w:i/>
          <w:sz w:val="23"/>
          <w:szCs w:val="23"/>
          <w:lang w:val="pt-PT"/>
        </w:rPr>
        <w:t>Đeđibegović J</w:t>
      </w:r>
      <w:r w:rsidRPr="00266FB6">
        <w:rPr>
          <w:rFonts w:cs="Calibri"/>
          <w:bCs/>
          <w:sz w:val="23"/>
          <w:szCs w:val="23"/>
          <w:lang w:val="pt-PT"/>
        </w:rPr>
        <w:t>, Dobrača A, Šober M. The content of polychlorinated biphenyls and organochlorine pesticides in tissues of date mussel (</w:t>
      </w:r>
      <w:r w:rsidRPr="00266FB6">
        <w:rPr>
          <w:rFonts w:cs="Calibri"/>
          <w:bCs/>
          <w:i/>
          <w:sz w:val="23"/>
          <w:szCs w:val="23"/>
          <w:lang w:val="pt-PT"/>
        </w:rPr>
        <w:t>Lithophaga Lithophaga</w:t>
      </w:r>
      <w:r w:rsidRPr="00266FB6">
        <w:rPr>
          <w:rFonts w:cs="Calibri"/>
          <w:bCs/>
          <w:sz w:val="23"/>
          <w:szCs w:val="23"/>
          <w:lang w:val="pt-PT"/>
        </w:rPr>
        <w:t xml:space="preserve">, L., 1758) from the Sarajevo fish market. </w:t>
      </w:r>
      <w:r w:rsidRPr="00266FB6">
        <w:rPr>
          <w:rFonts w:cs="Calibri"/>
          <w:bCs/>
          <w:i/>
          <w:sz w:val="23"/>
          <w:szCs w:val="23"/>
          <w:lang w:val="pt-PT"/>
        </w:rPr>
        <w:t>Food and Feed Research</w:t>
      </w:r>
      <w:r w:rsidRPr="00266FB6">
        <w:rPr>
          <w:rFonts w:cs="Calibri"/>
          <w:bCs/>
          <w:sz w:val="23"/>
          <w:szCs w:val="23"/>
          <w:lang w:val="pt-PT"/>
        </w:rPr>
        <w:t xml:space="preserve"> 2016;43(1):9-18.</w:t>
      </w:r>
    </w:p>
    <w:p w14:paraId="1223D8B7" w14:textId="77777777" w:rsidR="00CE5C8F" w:rsidRPr="00266FB6" w:rsidRDefault="00CE5C8F" w:rsidP="00CE5C8F">
      <w:pPr>
        <w:pStyle w:val="ListParagraph"/>
        <w:numPr>
          <w:ilvl w:val="0"/>
          <w:numId w:val="2"/>
        </w:numPr>
        <w:spacing w:after="120"/>
        <w:jc w:val="both"/>
        <w:rPr>
          <w:rFonts w:cs="Calibri"/>
          <w:bCs/>
          <w:sz w:val="23"/>
          <w:szCs w:val="23"/>
        </w:rPr>
      </w:pPr>
      <w:r w:rsidRPr="00266FB6">
        <w:rPr>
          <w:rFonts w:cs="Calibri"/>
          <w:b/>
          <w:i/>
          <w:color w:val="222222"/>
          <w:sz w:val="23"/>
          <w:szCs w:val="23"/>
          <w:shd w:val="clear" w:color="auto" w:fill="FFFFFF"/>
        </w:rPr>
        <w:t>Djedjibegovic J</w:t>
      </w:r>
      <w:r w:rsidRPr="00266FB6">
        <w:rPr>
          <w:rFonts w:cs="Calibri"/>
          <w:color w:val="222222"/>
          <w:sz w:val="23"/>
          <w:szCs w:val="23"/>
          <w:shd w:val="clear" w:color="auto" w:fill="FFFFFF"/>
        </w:rPr>
        <w:t xml:space="preserve">, Marjanovic A, Burnic S, Omeragic E, Dobraca A, Caklovica F, Sober M. </w:t>
      </w:r>
      <w:r w:rsidRPr="00266FB6">
        <w:rPr>
          <w:rFonts w:cs="Calibri"/>
          <w:bCs/>
          <w:sz w:val="23"/>
          <w:szCs w:val="23"/>
        </w:rPr>
        <w:t xml:space="preserve">Polychlorinated biphenyls (PCBs) in fish from the Sana River (Bosnia and Herzegovina): A preliminary study on the health risk in sport fishermen. </w:t>
      </w:r>
      <w:r w:rsidRPr="00AB255F">
        <w:rPr>
          <w:rFonts w:cs="Calibri"/>
          <w:bCs/>
          <w:i/>
          <w:sz w:val="23"/>
          <w:szCs w:val="23"/>
        </w:rPr>
        <w:t>Journal of Environmental Science and Health, Part B</w:t>
      </w:r>
      <w:r>
        <w:rPr>
          <w:rFonts w:cs="Calibri"/>
          <w:bCs/>
          <w:i/>
          <w:sz w:val="23"/>
          <w:szCs w:val="23"/>
        </w:rPr>
        <w:t xml:space="preserve"> </w:t>
      </w:r>
      <w:r>
        <w:rPr>
          <w:rFonts w:cs="Calibri"/>
          <w:bCs/>
          <w:sz w:val="23"/>
          <w:szCs w:val="23"/>
        </w:rPr>
        <w:t>2015;50(9):</w:t>
      </w:r>
      <w:r w:rsidRPr="00AB255F">
        <w:t xml:space="preserve"> </w:t>
      </w:r>
      <w:r w:rsidRPr="00AB255F">
        <w:rPr>
          <w:rFonts w:cs="Calibri"/>
          <w:bCs/>
          <w:sz w:val="23"/>
          <w:szCs w:val="23"/>
        </w:rPr>
        <w:t>638-644</w:t>
      </w:r>
      <w:r>
        <w:rPr>
          <w:rFonts w:cs="Calibri"/>
          <w:bCs/>
          <w:sz w:val="23"/>
          <w:szCs w:val="23"/>
        </w:rPr>
        <w:t>.</w:t>
      </w:r>
    </w:p>
    <w:p w14:paraId="043D9DBB" w14:textId="77777777" w:rsidR="00CE5C8F" w:rsidRPr="00266FB6" w:rsidRDefault="00CE5C8F" w:rsidP="00CE5C8F">
      <w:pPr>
        <w:pStyle w:val="ListParagraph"/>
        <w:numPr>
          <w:ilvl w:val="0"/>
          <w:numId w:val="2"/>
        </w:numPr>
        <w:spacing w:after="120"/>
        <w:jc w:val="both"/>
        <w:rPr>
          <w:rFonts w:cs="Calibri"/>
          <w:bCs/>
          <w:sz w:val="23"/>
          <w:szCs w:val="23"/>
        </w:rPr>
      </w:pPr>
      <w:r w:rsidRPr="009D3784">
        <w:rPr>
          <w:rFonts w:cs="Calibri"/>
          <w:bCs/>
          <w:sz w:val="23"/>
          <w:szCs w:val="23"/>
        </w:rPr>
        <w:t>Omeragić</w:t>
      </w:r>
      <w:r>
        <w:rPr>
          <w:rFonts w:cs="Calibri"/>
          <w:bCs/>
          <w:sz w:val="23"/>
          <w:szCs w:val="23"/>
        </w:rPr>
        <w:t xml:space="preserve"> E</w:t>
      </w:r>
      <w:r w:rsidRPr="009D3784">
        <w:rPr>
          <w:rFonts w:cs="Calibri"/>
          <w:bCs/>
          <w:sz w:val="23"/>
          <w:szCs w:val="23"/>
        </w:rPr>
        <w:t xml:space="preserve">, </w:t>
      </w:r>
      <w:r w:rsidRPr="009D3784">
        <w:rPr>
          <w:rFonts w:cs="Calibri"/>
          <w:b/>
          <w:bCs/>
          <w:i/>
          <w:sz w:val="23"/>
          <w:szCs w:val="23"/>
        </w:rPr>
        <w:t>Đeđibegović J</w:t>
      </w:r>
      <w:r w:rsidRPr="009D3784">
        <w:rPr>
          <w:rFonts w:cs="Calibri"/>
          <w:bCs/>
          <w:sz w:val="23"/>
          <w:szCs w:val="23"/>
        </w:rPr>
        <w:t xml:space="preserve">, </w:t>
      </w:r>
      <w:r>
        <w:rPr>
          <w:rFonts w:cs="Calibri"/>
          <w:bCs/>
          <w:sz w:val="23"/>
          <w:szCs w:val="23"/>
        </w:rPr>
        <w:t>Š</w:t>
      </w:r>
      <w:r w:rsidRPr="009D3784">
        <w:rPr>
          <w:rFonts w:cs="Calibri"/>
          <w:bCs/>
          <w:sz w:val="23"/>
          <w:szCs w:val="23"/>
        </w:rPr>
        <w:t>ober</w:t>
      </w:r>
      <w:r>
        <w:rPr>
          <w:rFonts w:cs="Calibri"/>
          <w:bCs/>
          <w:sz w:val="23"/>
          <w:szCs w:val="23"/>
        </w:rPr>
        <w:t xml:space="preserve"> M</w:t>
      </w:r>
      <w:r w:rsidRPr="009D3784">
        <w:rPr>
          <w:rFonts w:cs="Calibri"/>
          <w:bCs/>
          <w:sz w:val="23"/>
          <w:szCs w:val="23"/>
        </w:rPr>
        <w:t>, Marjanović</w:t>
      </w:r>
      <w:r>
        <w:rPr>
          <w:rFonts w:cs="Calibri"/>
          <w:bCs/>
          <w:sz w:val="23"/>
          <w:szCs w:val="23"/>
        </w:rPr>
        <w:t xml:space="preserve"> A</w:t>
      </w:r>
      <w:r w:rsidRPr="009D3784">
        <w:rPr>
          <w:rFonts w:cs="Calibri"/>
          <w:bCs/>
          <w:sz w:val="23"/>
          <w:szCs w:val="23"/>
        </w:rPr>
        <w:t>, Dedić</w:t>
      </w:r>
      <w:r>
        <w:rPr>
          <w:rFonts w:cs="Calibri"/>
          <w:bCs/>
          <w:sz w:val="23"/>
          <w:szCs w:val="23"/>
        </w:rPr>
        <w:t xml:space="preserve"> M</w:t>
      </w:r>
      <w:r w:rsidRPr="009D3784">
        <w:rPr>
          <w:rFonts w:cs="Calibri"/>
          <w:bCs/>
          <w:sz w:val="23"/>
          <w:szCs w:val="23"/>
        </w:rPr>
        <w:t>, Niksić</w:t>
      </w:r>
      <w:r>
        <w:rPr>
          <w:rFonts w:cs="Calibri"/>
          <w:bCs/>
          <w:sz w:val="23"/>
          <w:szCs w:val="23"/>
        </w:rPr>
        <w:t xml:space="preserve"> H</w:t>
      </w:r>
      <w:r w:rsidRPr="009D3784">
        <w:rPr>
          <w:rFonts w:cs="Calibri"/>
          <w:bCs/>
          <w:sz w:val="23"/>
          <w:szCs w:val="23"/>
        </w:rPr>
        <w:t>, Fidahić</w:t>
      </w:r>
      <w:r>
        <w:rPr>
          <w:rFonts w:cs="Calibri"/>
          <w:bCs/>
          <w:sz w:val="23"/>
          <w:szCs w:val="23"/>
        </w:rPr>
        <w:t xml:space="preserve"> M. </w:t>
      </w:r>
      <w:r w:rsidRPr="009D3784">
        <w:rPr>
          <w:rFonts w:cs="Calibri"/>
          <w:bCs/>
          <w:sz w:val="23"/>
          <w:szCs w:val="23"/>
        </w:rPr>
        <w:t>Use of dietary supplements among elite athletes</w:t>
      </w:r>
      <w:r>
        <w:rPr>
          <w:rFonts w:cs="Calibri"/>
          <w:bCs/>
          <w:sz w:val="23"/>
          <w:szCs w:val="23"/>
        </w:rPr>
        <w:t xml:space="preserve">. </w:t>
      </w:r>
      <w:r>
        <w:rPr>
          <w:rFonts w:cs="Calibri"/>
          <w:bCs/>
          <w:i/>
          <w:sz w:val="23"/>
          <w:szCs w:val="23"/>
        </w:rPr>
        <w:t xml:space="preserve">SportLogia </w:t>
      </w:r>
      <w:r>
        <w:rPr>
          <w:rFonts w:cs="Calibri"/>
          <w:bCs/>
          <w:sz w:val="23"/>
          <w:szCs w:val="23"/>
        </w:rPr>
        <w:t>2015;11(1):</w:t>
      </w:r>
      <w:r w:rsidRPr="009E73C4">
        <w:rPr>
          <w:rFonts w:cs="Calibri"/>
          <w:bCs/>
          <w:sz w:val="23"/>
          <w:szCs w:val="23"/>
        </w:rPr>
        <w:t>49–56</w:t>
      </w:r>
      <w:r>
        <w:rPr>
          <w:rFonts w:cs="Calibri"/>
          <w:bCs/>
          <w:sz w:val="23"/>
          <w:szCs w:val="23"/>
        </w:rPr>
        <w:t xml:space="preserve">. </w:t>
      </w:r>
    </w:p>
    <w:p w14:paraId="4AD8B9B8" w14:textId="77777777" w:rsidR="00CE5C8F" w:rsidRPr="00266FB6" w:rsidRDefault="00CE5C8F" w:rsidP="00CE5C8F">
      <w:pPr>
        <w:pStyle w:val="ListParagraph"/>
        <w:numPr>
          <w:ilvl w:val="0"/>
          <w:numId w:val="2"/>
        </w:numPr>
        <w:spacing w:after="120"/>
        <w:jc w:val="both"/>
        <w:rPr>
          <w:rFonts w:cs="Calibri"/>
          <w:bCs/>
          <w:sz w:val="23"/>
          <w:szCs w:val="23"/>
        </w:rPr>
      </w:pPr>
      <w:r w:rsidRPr="00696D3D">
        <w:rPr>
          <w:rFonts w:cs="Calibri"/>
          <w:bCs/>
          <w:sz w:val="23"/>
          <w:szCs w:val="23"/>
        </w:rPr>
        <w:t>Marjanović</w:t>
      </w:r>
      <w:r>
        <w:rPr>
          <w:rFonts w:cs="Calibri"/>
          <w:bCs/>
          <w:sz w:val="23"/>
          <w:szCs w:val="23"/>
        </w:rPr>
        <w:t xml:space="preserve"> A, </w:t>
      </w:r>
      <w:r>
        <w:rPr>
          <w:rFonts w:cs="Calibri"/>
          <w:b/>
          <w:bCs/>
          <w:i/>
          <w:sz w:val="23"/>
          <w:szCs w:val="23"/>
        </w:rPr>
        <w:t>Đeđ</w:t>
      </w:r>
      <w:r w:rsidRPr="00696D3D">
        <w:rPr>
          <w:rFonts w:cs="Calibri"/>
          <w:b/>
          <w:bCs/>
          <w:i/>
          <w:sz w:val="23"/>
          <w:szCs w:val="23"/>
        </w:rPr>
        <w:t>ibegović J</w:t>
      </w:r>
      <w:r w:rsidRPr="00696D3D">
        <w:rPr>
          <w:rFonts w:cs="Calibri"/>
          <w:bCs/>
          <w:sz w:val="23"/>
          <w:szCs w:val="23"/>
        </w:rPr>
        <w:t>, Brčaninović</w:t>
      </w:r>
      <w:r>
        <w:rPr>
          <w:rFonts w:cs="Calibri"/>
          <w:bCs/>
          <w:sz w:val="23"/>
          <w:szCs w:val="23"/>
        </w:rPr>
        <w:t xml:space="preserve"> M</w:t>
      </w:r>
      <w:r w:rsidRPr="00696D3D">
        <w:rPr>
          <w:rFonts w:cs="Calibri"/>
          <w:bCs/>
          <w:sz w:val="23"/>
          <w:szCs w:val="23"/>
        </w:rPr>
        <w:t>, Omeragić</w:t>
      </w:r>
      <w:r>
        <w:rPr>
          <w:rFonts w:cs="Calibri"/>
          <w:bCs/>
          <w:sz w:val="23"/>
          <w:szCs w:val="23"/>
        </w:rPr>
        <w:t xml:space="preserve"> E</w:t>
      </w:r>
      <w:r w:rsidRPr="00696D3D">
        <w:rPr>
          <w:rFonts w:cs="Calibri"/>
          <w:bCs/>
          <w:sz w:val="23"/>
          <w:szCs w:val="23"/>
        </w:rPr>
        <w:t>, Čaklovica</w:t>
      </w:r>
      <w:r>
        <w:rPr>
          <w:rFonts w:cs="Calibri"/>
          <w:bCs/>
          <w:sz w:val="23"/>
          <w:szCs w:val="23"/>
        </w:rPr>
        <w:t xml:space="preserve"> F</w:t>
      </w:r>
      <w:r w:rsidRPr="00696D3D">
        <w:rPr>
          <w:rFonts w:cs="Calibri"/>
          <w:bCs/>
          <w:sz w:val="23"/>
          <w:szCs w:val="23"/>
        </w:rPr>
        <w:t>, Dobrača</w:t>
      </w:r>
      <w:r>
        <w:rPr>
          <w:rFonts w:cs="Calibri"/>
          <w:bCs/>
          <w:sz w:val="23"/>
          <w:szCs w:val="23"/>
        </w:rPr>
        <w:t xml:space="preserve"> A,</w:t>
      </w:r>
      <w:r w:rsidRPr="00696D3D">
        <w:rPr>
          <w:rFonts w:cs="Calibri"/>
          <w:bCs/>
          <w:sz w:val="23"/>
          <w:szCs w:val="23"/>
        </w:rPr>
        <w:t xml:space="preserve"> Šober</w:t>
      </w:r>
      <w:r>
        <w:rPr>
          <w:rFonts w:cs="Calibri"/>
          <w:bCs/>
          <w:sz w:val="23"/>
          <w:szCs w:val="23"/>
        </w:rPr>
        <w:t xml:space="preserve"> M. </w:t>
      </w:r>
      <w:r w:rsidRPr="00696D3D">
        <w:rPr>
          <w:rFonts w:cs="Calibri"/>
          <w:bCs/>
          <w:sz w:val="23"/>
          <w:szCs w:val="23"/>
        </w:rPr>
        <w:t>Antioxidant potential of selected traditional plant-based beverages in Bosnia and Herzegovina</w:t>
      </w:r>
      <w:r>
        <w:rPr>
          <w:rFonts w:cs="Calibri"/>
          <w:bCs/>
          <w:sz w:val="23"/>
          <w:szCs w:val="23"/>
        </w:rPr>
        <w:t xml:space="preserve">. </w:t>
      </w:r>
      <w:r w:rsidRPr="00696D3D">
        <w:rPr>
          <w:rFonts w:cs="Calibri"/>
          <w:bCs/>
          <w:i/>
          <w:sz w:val="23"/>
          <w:szCs w:val="23"/>
        </w:rPr>
        <w:t>Bulletin of the Chemists and Technologists of Bosnia and Herzegovina</w:t>
      </w:r>
      <w:r>
        <w:rPr>
          <w:rFonts w:cs="Calibri"/>
          <w:bCs/>
          <w:i/>
          <w:sz w:val="23"/>
          <w:szCs w:val="23"/>
        </w:rPr>
        <w:t xml:space="preserve"> </w:t>
      </w:r>
      <w:r>
        <w:rPr>
          <w:rFonts w:cs="Calibri"/>
          <w:bCs/>
          <w:sz w:val="23"/>
          <w:szCs w:val="23"/>
        </w:rPr>
        <w:t>2015;45:9-12.</w:t>
      </w:r>
    </w:p>
    <w:p w14:paraId="775996D1" w14:textId="77777777" w:rsidR="00CE5C8F" w:rsidRPr="00266FB6" w:rsidRDefault="00CE5C8F" w:rsidP="00CE5C8F">
      <w:pPr>
        <w:pStyle w:val="ListParagraph"/>
        <w:numPr>
          <w:ilvl w:val="0"/>
          <w:numId w:val="2"/>
        </w:numPr>
        <w:spacing w:after="120"/>
        <w:jc w:val="both"/>
        <w:rPr>
          <w:rFonts w:cs="Calibri"/>
          <w:bCs/>
          <w:sz w:val="23"/>
          <w:szCs w:val="23"/>
        </w:rPr>
      </w:pPr>
      <w:r w:rsidRPr="008B467F">
        <w:rPr>
          <w:rFonts w:cs="Calibri"/>
          <w:bCs/>
          <w:sz w:val="23"/>
          <w:szCs w:val="23"/>
        </w:rPr>
        <w:t>Harman</w:t>
      </w:r>
      <w:r>
        <w:rPr>
          <w:rFonts w:cs="Calibri"/>
          <w:bCs/>
          <w:sz w:val="23"/>
          <w:szCs w:val="23"/>
        </w:rPr>
        <w:t xml:space="preserve"> C</w:t>
      </w:r>
      <w:r w:rsidRPr="008B467F">
        <w:rPr>
          <w:rFonts w:cs="Calibri"/>
          <w:bCs/>
          <w:sz w:val="23"/>
          <w:szCs w:val="23"/>
        </w:rPr>
        <w:t xml:space="preserve">, </w:t>
      </w:r>
      <w:r>
        <w:rPr>
          <w:rFonts w:cs="Calibri"/>
          <w:bCs/>
          <w:sz w:val="23"/>
          <w:szCs w:val="23"/>
        </w:rPr>
        <w:t>G</w:t>
      </w:r>
      <w:r w:rsidRPr="008B467F">
        <w:rPr>
          <w:rFonts w:cs="Calibri"/>
          <w:bCs/>
          <w:sz w:val="23"/>
          <w:szCs w:val="23"/>
        </w:rPr>
        <w:t>rung</w:t>
      </w:r>
      <w:r>
        <w:rPr>
          <w:rFonts w:cs="Calibri"/>
          <w:bCs/>
          <w:sz w:val="23"/>
          <w:szCs w:val="23"/>
        </w:rPr>
        <w:t xml:space="preserve"> M</w:t>
      </w:r>
      <w:r w:rsidRPr="008B467F">
        <w:rPr>
          <w:rFonts w:cs="Calibri"/>
          <w:bCs/>
          <w:sz w:val="23"/>
          <w:szCs w:val="23"/>
        </w:rPr>
        <w:t xml:space="preserve">, </w:t>
      </w:r>
      <w:r w:rsidRPr="008B467F">
        <w:rPr>
          <w:rFonts w:cs="Calibri"/>
          <w:b/>
          <w:bCs/>
          <w:i/>
          <w:sz w:val="23"/>
          <w:szCs w:val="23"/>
        </w:rPr>
        <w:t>Djedjibegovic J</w:t>
      </w:r>
      <w:r w:rsidRPr="008B467F">
        <w:rPr>
          <w:rFonts w:cs="Calibri"/>
          <w:bCs/>
          <w:sz w:val="23"/>
          <w:szCs w:val="23"/>
        </w:rPr>
        <w:t>, Marjanovic</w:t>
      </w:r>
      <w:r>
        <w:rPr>
          <w:rFonts w:cs="Calibri"/>
          <w:bCs/>
          <w:sz w:val="23"/>
          <w:szCs w:val="23"/>
        </w:rPr>
        <w:t xml:space="preserve"> A</w:t>
      </w:r>
      <w:r w:rsidRPr="008B467F">
        <w:rPr>
          <w:rFonts w:cs="Calibri"/>
          <w:bCs/>
          <w:sz w:val="23"/>
          <w:szCs w:val="23"/>
        </w:rPr>
        <w:t>, Sober</w:t>
      </w:r>
      <w:r>
        <w:rPr>
          <w:rFonts w:cs="Calibri"/>
          <w:bCs/>
          <w:sz w:val="23"/>
          <w:szCs w:val="23"/>
        </w:rPr>
        <w:t xml:space="preserve"> M</w:t>
      </w:r>
      <w:r w:rsidRPr="008B467F">
        <w:rPr>
          <w:rFonts w:cs="Calibri"/>
          <w:bCs/>
          <w:sz w:val="23"/>
          <w:szCs w:val="23"/>
        </w:rPr>
        <w:t>, Sinanovic</w:t>
      </w:r>
      <w:r>
        <w:rPr>
          <w:rFonts w:cs="Calibri"/>
          <w:bCs/>
          <w:sz w:val="23"/>
          <w:szCs w:val="23"/>
        </w:rPr>
        <w:t xml:space="preserve"> K</w:t>
      </w:r>
      <w:r w:rsidRPr="008B467F">
        <w:rPr>
          <w:rFonts w:cs="Calibri"/>
          <w:bCs/>
          <w:sz w:val="23"/>
          <w:szCs w:val="23"/>
        </w:rPr>
        <w:t>, Fjeld</w:t>
      </w:r>
      <w:r>
        <w:rPr>
          <w:rFonts w:cs="Calibri"/>
          <w:bCs/>
          <w:sz w:val="23"/>
          <w:szCs w:val="23"/>
        </w:rPr>
        <w:t xml:space="preserve"> E</w:t>
      </w:r>
      <w:r w:rsidRPr="008B467F">
        <w:rPr>
          <w:rFonts w:cs="Calibri"/>
          <w:bCs/>
          <w:sz w:val="23"/>
          <w:szCs w:val="23"/>
        </w:rPr>
        <w:t>, Rognerud</w:t>
      </w:r>
      <w:r>
        <w:rPr>
          <w:rFonts w:cs="Calibri"/>
          <w:bCs/>
          <w:sz w:val="23"/>
          <w:szCs w:val="23"/>
        </w:rPr>
        <w:t xml:space="preserve"> S</w:t>
      </w:r>
      <w:r w:rsidRPr="008B467F">
        <w:rPr>
          <w:rFonts w:cs="Calibri"/>
          <w:bCs/>
          <w:sz w:val="23"/>
          <w:szCs w:val="23"/>
        </w:rPr>
        <w:t>,  Ranneklev</w:t>
      </w:r>
      <w:r>
        <w:rPr>
          <w:rFonts w:cs="Calibri"/>
          <w:bCs/>
          <w:sz w:val="23"/>
          <w:szCs w:val="23"/>
        </w:rPr>
        <w:t xml:space="preserve"> SB</w:t>
      </w:r>
      <w:r w:rsidRPr="008B467F">
        <w:rPr>
          <w:rFonts w:cs="Calibri"/>
          <w:bCs/>
          <w:sz w:val="23"/>
          <w:szCs w:val="23"/>
        </w:rPr>
        <w:t>, Larssen</w:t>
      </w:r>
      <w:r>
        <w:rPr>
          <w:rFonts w:cs="Calibri"/>
          <w:bCs/>
          <w:sz w:val="23"/>
          <w:szCs w:val="23"/>
        </w:rPr>
        <w:t xml:space="preserve"> T.</w:t>
      </w:r>
      <w:r w:rsidRPr="008B467F">
        <w:rPr>
          <w:rFonts w:cs="Calibri"/>
          <w:bCs/>
          <w:sz w:val="23"/>
          <w:szCs w:val="23"/>
        </w:rPr>
        <w:t xml:space="preserve"> Screening for Stockholm Convention persistent organic pollutants in the Bosna River (Bosnia and Herzogovina)</w:t>
      </w:r>
      <w:r>
        <w:rPr>
          <w:rFonts w:cs="Calibri"/>
          <w:bCs/>
          <w:sz w:val="23"/>
          <w:szCs w:val="23"/>
        </w:rPr>
        <w:t xml:space="preserve">. </w:t>
      </w:r>
      <w:r w:rsidRPr="008B467F">
        <w:rPr>
          <w:rFonts w:cs="Calibri"/>
          <w:bCs/>
          <w:i/>
          <w:sz w:val="23"/>
          <w:szCs w:val="23"/>
        </w:rPr>
        <w:t>Environmental monitoring and assessment</w:t>
      </w:r>
      <w:r>
        <w:rPr>
          <w:rFonts w:cs="Calibri"/>
          <w:bCs/>
          <w:i/>
          <w:sz w:val="23"/>
          <w:szCs w:val="23"/>
        </w:rPr>
        <w:t xml:space="preserve"> </w:t>
      </w:r>
      <w:r>
        <w:rPr>
          <w:rFonts w:cs="Calibri"/>
          <w:bCs/>
          <w:sz w:val="23"/>
          <w:szCs w:val="23"/>
        </w:rPr>
        <w:t>2013;185(2):</w:t>
      </w:r>
      <w:r w:rsidRPr="008B467F">
        <w:rPr>
          <w:rFonts w:cs="Calibri"/>
          <w:bCs/>
          <w:sz w:val="23"/>
          <w:szCs w:val="23"/>
        </w:rPr>
        <w:t>1671-1683</w:t>
      </w:r>
      <w:r>
        <w:rPr>
          <w:rFonts w:cs="Calibri"/>
          <w:bCs/>
          <w:sz w:val="23"/>
          <w:szCs w:val="23"/>
        </w:rPr>
        <w:t>.</w:t>
      </w:r>
    </w:p>
    <w:p w14:paraId="42FBBB00" w14:textId="77777777" w:rsidR="00CE5C8F" w:rsidRDefault="00CE5C8F" w:rsidP="00CE5C8F">
      <w:pPr>
        <w:pStyle w:val="ListParagraph"/>
        <w:numPr>
          <w:ilvl w:val="0"/>
          <w:numId w:val="2"/>
        </w:numPr>
        <w:spacing w:after="120"/>
        <w:jc w:val="both"/>
        <w:rPr>
          <w:rFonts w:cs="Calibri"/>
          <w:bCs/>
          <w:sz w:val="23"/>
          <w:szCs w:val="23"/>
        </w:rPr>
      </w:pPr>
      <w:r w:rsidRPr="000C6AFC">
        <w:rPr>
          <w:rFonts w:cs="Calibri"/>
          <w:b/>
          <w:bCs/>
          <w:i/>
          <w:sz w:val="23"/>
          <w:szCs w:val="23"/>
        </w:rPr>
        <w:t>Djedjibegovic J</w:t>
      </w:r>
      <w:r w:rsidRPr="000C6AFC">
        <w:rPr>
          <w:rFonts w:cs="Calibri"/>
          <w:bCs/>
          <w:sz w:val="23"/>
          <w:szCs w:val="23"/>
        </w:rPr>
        <w:t>,</w:t>
      </w:r>
      <w:r>
        <w:rPr>
          <w:rFonts w:cs="Calibri"/>
          <w:bCs/>
          <w:sz w:val="23"/>
          <w:szCs w:val="23"/>
        </w:rPr>
        <w:t xml:space="preserve"> </w:t>
      </w:r>
      <w:r w:rsidRPr="000C6AFC">
        <w:rPr>
          <w:rFonts w:cs="Calibri"/>
          <w:bCs/>
          <w:sz w:val="23"/>
          <w:szCs w:val="23"/>
        </w:rPr>
        <w:t>Larssen</w:t>
      </w:r>
      <w:r>
        <w:rPr>
          <w:rFonts w:cs="Calibri"/>
          <w:bCs/>
          <w:sz w:val="23"/>
          <w:szCs w:val="23"/>
        </w:rPr>
        <w:t xml:space="preserve"> T</w:t>
      </w:r>
      <w:r w:rsidRPr="000C6AFC">
        <w:rPr>
          <w:rFonts w:cs="Calibri"/>
          <w:bCs/>
          <w:sz w:val="23"/>
          <w:szCs w:val="23"/>
        </w:rPr>
        <w:t>, Skrbo</w:t>
      </w:r>
      <w:r>
        <w:rPr>
          <w:rFonts w:cs="Calibri"/>
          <w:bCs/>
          <w:sz w:val="23"/>
          <w:szCs w:val="23"/>
        </w:rPr>
        <w:t xml:space="preserve"> A</w:t>
      </w:r>
      <w:r w:rsidRPr="000C6AFC">
        <w:rPr>
          <w:rFonts w:cs="Calibri"/>
          <w:bCs/>
          <w:sz w:val="23"/>
          <w:szCs w:val="23"/>
        </w:rPr>
        <w:t>, Marjanovic</w:t>
      </w:r>
      <w:r>
        <w:rPr>
          <w:rFonts w:cs="Calibri"/>
          <w:bCs/>
          <w:sz w:val="23"/>
          <w:szCs w:val="23"/>
        </w:rPr>
        <w:t xml:space="preserve"> A</w:t>
      </w:r>
      <w:r w:rsidRPr="000C6AFC">
        <w:rPr>
          <w:rFonts w:cs="Calibri"/>
          <w:bCs/>
          <w:sz w:val="23"/>
          <w:szCs w:val="23"/>
        </w:rPr>
        <w:t>, Sober</w:t>
      </w:r>
      <w:r>
        <w:rPr>
          <w:rFonts w:cs="Calibri"/>
          <w:bCs/>
          <w:sz w:val="23"/>
          <w:szCs w:val="23"/>
        </w:rPr>
        <w:t xml:space="preserve"> M. </w:t>
      </w:r>
      <w:r w:rsidRPr="000C6AFC">
        <w:rPr>
          <w:rFonts w:cs="Calibri"/>
          <w:bCs/>
          <w:sz w:val="23"/>
          <w:szCs w:val="23"/>
        </w:rPr>
        <w:t>Contents of cadmium, copper, mercury and lead in fish from the Neretva river (Bosnia and Herzegovina) determined by inductively coupled plasma mass spectrometry (ICP-MS)</w:t>
      </w:r>
      <w:r>
        <w:rPr>
          <w:rFonts w:cs="Calibri"/>
          <w:bCs/>
          <w:sz w:val="23"/>
          <w:szCs w:val="23"/>
        </w:rPr>
        <w:t xml:space="preserve">. </w:t>
      </w:r>
      <w:r>
        <w:rPr>
          <w:rFonts w:cs="Calibri"/>
          <w:bCs/>
          <w:i/>
          <w:sz w:val="23"/>
          <w:szCs w:val="23"/>
        </w:rPr>
        <w:t>Food Chemistry</w:t>
      </w:r>
      <w:r>
        <w:rPr>
          <w:rFonts w:cs="Calibri"/>
          <w:bCs/>
          <w:sz w:val="23"/>
          <w:szCs w:val="23"/>
        </w:rPr>
        <w:t xml:space="preserve"> 2012;131(2):</w:t>
      </w:r>
      <w:r w:rsidRPr="000C6AFC">
        <w:rPr>
          <w:rFonts w:cs="Calibri"/>
          <w:bCs/>
          <w:sz w:val="23"/>
          <w:szCs w:val="23"/>
        </w:rPr>
        <w:t>469-476</w:t>
      </w:r>
      <w:r>
        <w:rPr>
          <w:rFonts w:cs="Calibri"/>
          <w:bCs/>
          <w:sz w:val="23"/>
          <w:szCs w:val="23"/>
        </w:rPr>
        <w:t>.</w:t>
      </w:r>
    </w:p>
    <w:p w14:paraId="4E41B834" w14:textId="77777777" w:rsidR="00CE5C8F" w:rsidRPr="000C6AFC" w:rsidRDefault="00CE5C8F" w:rsidP="00CE5C8F">
      <w:pPr>
        <w:pStyle w:val="ListParagraph"/>
        <w:numPr>
          <w:ilvl w:val="0"/>
          <w:numId w:val="2"/>
        </w:numPr>
        <w:spacing w:after="120"/>
        <w:jc w:val="both"/>
        <w:rPr>
          <w:rFonts w:cs="Calibri"/>
          <w:bCs/>
          <w:sz w:val="23"/>
          <w:szCs w:val="23"/>
        </w:rPr>
      </w:pPr>
      <w:r w:rsidRPr="00443E39">
        <w:rPr>
          <w:rFonts w:cs="Calibri"/>
          <w:b/>
          <w:bCs/>
          <w:i/>
          <w:sz w:val="23"/>
          <w:szCs w:val="23"/>
        </w:rPr>
        <w:t>Djedjibegovic J</w:t>
      </w:r>
      <w:r w:rsidRPr="00443E39">
        <w:rPr>
          <w:rFonts w:cs="Calibri"/>
          <w:bCs/>
          <w:sz w:val="23"/>
          <w:szCs w:val="23"/>
        </w:rPr>
        <w:t>, Marjanovic</w:t>
      </w:r>
      <w:r>
        <w:rPr>
          <w:rFonts w:cs="Calibri"/>
          <w:bCs/>
          <w:sz w:val="23"/>
          <w:szCs w:val="23"/>
        </w:rPr>
        <w:t xml:space="preserve"> A</w:t>
      </w:r>
      <w:r w:rsidRPr="00443E39">
        <w:rPr>
          <w:rFonts w:cs="Calibri"/>
          <w:bCs/>
          <w:sz w:val="23"/>
          <w:szCs w:val="23"/>
        </w:rPr>
        <w:t>, Sober</w:t>
      </w:r>
      <w:r>
        <w:rPr>
          <w:rFonts w:cs="Calibri"/>
          <w:bCs/>
          <w:sz w:val="23"/>
          <w:szCs w:val="23"/>
        </w:rPr>
        <w:t xml:space="preserve"> M</w:t>
      </w:r>
      <w:r w:rsidRPr="00443E39">
        <w:rPr>
          <w:rFonts w:cs="Calibri"/>
          <w:bCs/>
          <w:sz w:val="23"/>
          <w:szCs w:val="23"/>
        </w:rPr>
        <w:t>, Skrbo</w:t>
      </w:r>
      <w:r>
        <w:rPr>
          <w:rFonts w:cs="Calibri"/>
          <w:bCs/>
          <w:sz w:val="23"/>
          <w:szCs w:val="23"/>
        </w:rPr>
        <w:t xml:space="preserve"> A</w:t>
      </w:r>
      <w:r w:rsidRPr="00443E39">
        <w:rPr>
          <w:rFonts w:cs="Calibri"/>
          <w:bCs/>
          <w:sz w:val="23"/>
          <w:szCs w:val="23"/>
        </w:rPr>
        <w:t xml:space="preserve">, </w:t>
      </w:r>
      <w:r>
        <w:rPr>
          <w:rFonts w:cs="Calibri"/>
          <w:bCs/>
          <w:sz w:val="23"/>
          <w:szCs w:val="23"/>
        </w:rPr>
        <w:t>S</w:t>
      </w:r>
      <w:r w:rsidRPr="00443E39">
        <w:rPr>
          <w:rFonts w:cs="Calibri"/>
          <w:bCs/>
          <w:sz w:val="23"/>
          <w:szCs w:val="23"/>
        </w:rPr>
        <w:t>inanovic</w:t>
      </w:r>
      <w:r>
        <w:rPr>
          <w:rFonts w:cs="Calibri"/>
          <w:bCs/>
          <w:sz w:val="23"/>
          <w:szCs w:val="23"/>
        </w:rPr>
        <w:t xml:space="preserve"> K</w:t>
      </w:r>
      <w:r w:rsidRPr="00443E39">
        <w:rPr>
          <w:rFonts w:cs="Calibri"/>
          <w:bCs/>
          <w:sz w:val="23"/>
          <w:szCs w:val="23"/>
        </w:rPr>
        <w:t>, Larssen</w:t>
      </w:r>
      <w:r>
        <w:rPr>
          <w:rFonts w:cs="Calibri"/>
          <w:bCs/>
          <w:sz w:val="23"/>
          <w:szCs w:val="23"/>
        </w:rPr>
        <w:t xml:space="preserve"> T</w:t>
      </w:r>
      <w:r w:rsidRPr="00443E39">
        <w:rPr>
          <w:rFonts w:cs="Calibri"/>
          <w:bCs/>
          <w:sz w:val="23"/>
          <w:szCs w:val="23"/>
        </w:rPr>
        <w:t>, Grung</w:t>
      </w:r>
      <w:r>
        <w:rPr>
          <w:rFonts w:cs="Calibri"/>
          <w:bCs/>
          <w:sz w:val="23"/>
          <w:szCs w:val="23"/>
        </w:rPr>
        <w:t xml:space="preserve"> M</w:t>
      </w:r>
      <w:r w:rsidRPr="00443E39">
        <w:rPr>
          <w:rFonts w:cs="Calibri"/>
          <w:bCs/>
          <w:sz w:val="23"/>
          <w:szCs w:val="23"/>
        </w:rPr>
        <w:t>, Fjeld</w:t>
      </w:r>
      <w:r>
        <w:rPr>
          <w:rFonts w:cs="Calibri"/>
          <w:bCs/>
          <w:sz w:val="23"/>
          <w:szCs w:val="23"/>
        </w:rPr>
        <w:t xml:space="preserve"> E</w:t>
      </w:r>
      <w:r w:rsidRPr="00443E39">
        <w:rPr>
          <w:rFonts w:cs="Calibri"/>
          <w:bCs/>
          <w:sz w:val="23"/>
          <w:szCs w:val="23"/>
        </w:rPr>
        <w:t>, Rognerud</w:t>
      </w:r>
      <w:r>
        <w:rPr>
          <w:rFonts w:cs="Calibri"/>
          <w:bCs/>
          <w:sz w:val="23"/>
          <w:szCs w:val="23"/>
        </w:rPr>
        <w:t xml:space="preserve"> S.</w:t>
      </w:r>
      <w:r w:rsidRPr="00443E39">
        <w:rPr>
          <w:rFonts w:cs="Calibri"/>
          <w:bCs/>
          <w:sz w:val="23"/>
          <w:szCs w:val="23"/>
        </w:rPr>
        <w:t xml:space="preserve"> Levels of persistent organic pollutants in the Neretva River (Bosnia and Herzegovina) determined by deployment of semipermeable membrane devices (SPMD)</w:t>
      </w:r>
      <w:r>
        <w:rPr>
          <w:rFonts w:cs="Calibri"/>
          <w:bCs/>
          <w:sz w:val="23"/>
          <w:szCs w:val="23"/>
        </w:rPr>
        <w:t xml:space="preserve">. </w:t>
      </w:r>
      <w:r w:rsidRPr="00443E39">
        <w:rPr>
          <w:rFonts w:cs="Calibri"/>
          <w:bCs/>
          <w:i/>
          <w:sz w:val="23"/>
          <w:szCs w:val="23"/>
        </w:rPr>
        <w:t xml:space="preserve">Journal of Environmental Science and Health </w:t>
      </w:r>
      <w:r w:rsidRPr="00443E39">
        <w:rPr>
          <w:rFonts w:cs="Calibri"/>
          <w:bCs/>
          <w:sz w:val="23"/>
          <w:szCs w:val="23"/>
        </w:rPr>
        <w:t>Part B</w:t>
      </w:r>
      <w:r>
        <w:rPr>
          <w:rFonts w:cs="Calibri"/>
          <w:bCs/>
          <w:sz w:val="23"/>
          <w:szCs w:val="23"/>
        </w:rPr>
        <w:t>. 2010;45(2):</w:t>
      </w:r>
      <w:r w:rsidRPr="00443E39">
        <w:rPr>
          <w:rFonts w:cs="Calibri"/>
          <w:bCs/>
          <w:sz w:val="23"/>
          <w:szCs w:val="23"/>
        </w:rPr>
        <w:t>128-136.</w:t>
      </w:r>
    </w:p>
    <w:p w14:paraId="4A448E7D" w14:textId="77777777" w:rsidR="00CE5C8F" w:rsidRPr="00266FB6" w:rsidRDefault="00CE5C8F" w:rsidP="00CE5C8F">
      <w:pPr>
        <w:widowControl w:val="0"/>
        <w:autoSpaceDE w:val="0"/>
        <w:autoSpaceDN w:val="0"/>
        <w:adjustRightInd w:val="0"/>
        <w:rPr>
          <w:rFonts w:cs="Calibri"/>
          <w:sz w:val="23"/>
          <w:szCs w:val="23"/>
          <w:lang w:val="en-US"/>
        </w:rPr>
      </w:pPr>
    </w:p>
    <w:p w14:paraId="431B24F5" w14:textId="77777777" w:rsidR="00CE5C8F" w:rsidRPr="00266FB6" w:rsidRDefault="00CE5C8F" w:rsidP="00CE5C8F">
      <w:pPr>
        <w:widowControl w:val="0"/>
        <w:autoSpaceDE w:val="0"/>
        <w:autoSpaceDN w:val="0"/>
        <w:adjustRightInd w:val="0"/>
        <w:ind w:left="720"/>
        <w:rPr>
          <w:rFonts w:cs="Calibri"/>
          <w:sz w:val="23"/>
          <w:szCs w:val="23"/>
          <w:lang w:val="en-US"/>
        </w:rPr>
      </w:pPr>
    </w:p>
    <w:p w14:paraId="036592CA" w14:textId="77777777" w:rsidR="00CE5C8F" w:rsidRPr="00266FB6" w:rsidRDefault="00CE5C8F" w:rsidP="00CE5C8F">
      <w:pPr>
        <w:widowControl w:val="0"/>
        <w:autoSpaceDE w:val="0"/>
        <w:autoSpaceDN w:val="0"/>
        <w:adjustRightInd w:val="0"/>
        <w:rPr>
          <w:rFonts w:cs="Calibri"/>
          <w:sz w:val="23"/>
          <w:szCs w:val="23"/>
          <w:lang w:val="en-US"/>
        </w:rPr>
      </w:pPr>
    </w:p>
    <w:p w14:paraId="6ABD034E" w14:textId="77777777" w:rsidR="00CE5C8F" w:rsidRPr="00266FB6" w:rsidRDefault="00CE5C8F" w:rsidP="00CE5C8F">
      <w:pPr>
        <w:widowControl w:val="0"/>
        <w:autoSpaceDE w:val="0"/>
        <w:autoSpaceDN w:val="0"/>
        <w:adjustRightInd w:val="0"/>
        <w:rPr>
          <w:rFonts w:cs="Calibri"/>
          <w:i/>
          <w:iCs/>
          <w:sz w:val="23"/>
          <w:szCs w:val="23"/>
          <w:lang w:val="en-US"/>
        </w:rPr>
      </w:pPr>
    </w:p>
    <w:p w14:paraId="302E6F8B" w14:textId="77777777" w:rsidR="008D105F" w:rsidRDefault="008D105F"/>
    <w:sectPr w:rsidR="008D105F" w:rsidSect="00CE5C8F">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69EC986"/>
    <w:lvl w:ilvl="0">
      <w:numFmt w:val="bullet"/>
      <w:lvlText w:val="*"/>
      <w:lvlJc w:val="left"/>
    </w:lvl>
  </w:abstractNum>
  <w:abstractNum w:abstractNumId="1" w15:restartNumberingAfterBreak="0">
    <w:nsid w:val="66C7276C"/>
    <w:multiLevelType w:val="hybridMultilevel"/>
    <w:tmpl w:val="25AA4690"/>
    <w:lvl w:ilvl="0" w:tplc="0D4ED9E4">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850414443">
    <w:abstractNumId w:val="0"/>
    <w:lvlOverride w:ilvl="0">
      <w:lvl w:ilvl="0">
        <w:numFmt w:val="bullet"/>
        <w:lvlText w:val=""/>
        <w:legacy w:legacy="1" w:legacySpace="0" w:legacyIndent="360"/>
        <w:lvlJc w:val="left"/>
        <w:rPr>
          <w:rFonts w:ascii="Symbol" w:hAnsi="Symbol" w:hint="default"/>
        </w:rPr>
      </w:lvl>
    </w:lvlOverride>
  </w:num>
  <w:num w:numId="2" w16cid:durableId="2116827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8F"/>
    <w:rsid w:val="00091EAB"/>
    <w:rsid w:val="002474A4"/>
    <w:rsid w:val="0034367F"/>
    <w:rsid w:val="008D105F"/>
    <w:rsid w:val="00CE5C8F"/>
    <w:rsid w:val="00FD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0A9D"/>
  <w15:chartTrackingRefBased/>
  <w15:docId w15:val="{D472339E-88ED-48DF-879E-EFC80D82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C8F"/>
    <w:pPr>
      <w:spacing w:after="200" w:line="276" w:lineRule="auto"/>
    </w:pPr>
    <w:rPr>
      <w:rFonts w:ascii="Calibri" w:eastAsia="Times New Roman" w:hAnsi="Calibri" w:cs="Times New Roman"/>
      <w:kern w:val="0"/>
      <w:sz w:val="22"/>
      <w:szCs w:val="22"/>
      <w:lang w:val="hr-HR" w:eastAsia="hr-HR"/>
      <w14:ligatures w14:val="none"/>
    </w:rPr>
  </w:style>
  <w:style w:type="paragraph" w:styleId="Heading1">
    <w:name w:val="heading 1"/>
    <w:basedOn w:val="Normal"/>
    <w:next w:val="Normal"/>
    <w:link w:val="Heading1Char"/>
    <w:uiPriority w:val="9"/>
    <w:qFormat/>
    <w:rsid w:val="00CE5C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5C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5C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5C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5C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5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C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5C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5C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5C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5C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5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C8F"/>
    <w:rPr>
      <w:rFonts w:eastAsiaTheme="majorEastAsia" w:cstheme="majorBidi"/>
      <w:color w:val="272727" w:themeColor="text1" w:themeTint="D8"/>
    </w:rPr>
  </w:style>
  <w:style w:type="paragraph" w:styleId="Title">
    <w:name w:val="Title"/>
    <w:basedOn w:val="Normal"/>
    <w:next w:val="Normal"/>
    <w:link w:val="TitleChar"/>
    <w:uiPriority w:val="10"/>
    <w:qFormat/>
    <w:rsid w:val="00CE5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C8F"/>
    <w:pPr>
      <w:spacing w:before="160"/>
      <w:jc w:val="center"/>
    </w:pPr>
    <w:rPr>
      <w:i/>
      <w:iCs/>
      <w:color w:val="404040" w:themeColor="text1" w:themeTint="BF"/>
    </w:rPr>
  </w:style>
  <w:style w:type="character" w:customStyle="1" w:styleId="QuoteChar">
    <w:name w:val="Quote Char"/>
    <w:basedOn w:val="DefaultParagraphFont"/>
    <w:link w:val="Quote"/>
    <w:uiPriority w:val="29"/>
    <w:rsid w:val="00CE5C8F"/>
    <w:rPr>
      <w:i/>
      <w:iCs/>
      <w:color w:val="404040" w:themeColor="text1" w:themeTint="BF"/>
    </w:rPr>
  </w:style>
  <w:style w:type="paragraph" w:styleId="ListParagraph">
    <w:name w:val="List Paragraph"/>
    <w:basedOn w:val="Normal"/>
    <w:uiPriority w:val="34"/>
    <w:qFormat/>
    <w:rsid w:val="00CE5C8F"/>
    <w:pPr>
      <w:ind w:left="720"/>
      <w:contextualSpacing/>
    </w:pPr>
  </w:style>
  <w:style w:type="character" w:styleId="IntenseEmphasis">
    <w:name w:val="Intense Emphasis"/>
    <w:basedOn w:val="DefaultParagraphFont"/>
    <w:uiPriority w:val="21"/>
    <w:qFormat/>
    <w:rsid w:val="00CE5C8F"/>
    <w:rPr>
      <w:i/>
      <w:iCs/>
      <w:color w:val="2F5496" w:themeColor="accent1" w:themeShade="BF"/>
    </w:rPr>
  </w:style>
  <w:style w:type="paragraph" w:styleId="IntenseQuote">
    <w:name w:val="Intense Quote"/>
    <w:basedOn w:val="Normal"/>
    <w:next w:val="Normal"/>
    <w:link w:val="IntenseQuoteChar"/>
    <w:uiPriority w:val="30"/>
    <w:qFormat/>
    <w:rsid w:val="00CE5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5C8F"/>
    <w:rPr>
      <w:i/>
      <w:iCs/>
      <w:color w:val="2F5496" w:themeColor="accent1" w:themeShade="BF"/>
    </w:rPr>
  </w:style>
  <w:style w:type="character" w:styleId="IntenseReference">
    <w:name w:val="Intense Reference"/>
    <w:basedOn w:val="DefaultParagraphFont"/>
    <w:uiPriority w:val="32"/>
    <w:qFormat/>
    <w:rsid w:val="00CE5C8F"/>
    <w:rPr>
      <w:b/>
      <w:bCs/>
      <w:smallCaps/>
      <w:color w:val="2F5496" w:themeColor="accent1" w:themeShade="BF"/>
      <w:spacing w:val="5"/>
    </w:rPr>
  </w:style>
  <w:style w:type="character" w:styleId="Hyperlink">
    <w:name w:val="Hyperlink"/>
    <w:uiPriority w:val="99"/>
    <w:unhideWhenUsed/>
    <w:rsid w:val="00CE5C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37/arhfarm70-26643" TargetMode="External"/><Relationship Id="rId3" Type="http://schemas.openxmlformats.org/officeDocument/2006/relationships/settings" Target="settings.xml"/><Relationship Id="rId7" Type="http://schemas.openxmlformats.org/officeDocument/2006/relationships/hyperlink" Target="https://doi.org/10.1038/s41598-021-9889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foodcont.2021.108631" TargetMode="External"/><Relationship Id="rId5" Type="http://schemas.openxmlformats.org/officeDocument/2006/relationships/hyperlink" Target="https://doi.org/10.1080/09637486.2024.231467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1407</Words>
  <Characters>8021</Characters>
  <Application>Microsoft Office Word</Application>
  <DocSecurity>0</DocSecurity>
  <Lines>66</Lines>
  <Paragraphs>18</Paragraphs>
  <ScaleCrop>false</ScaleCrop>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Hrnjica</dc:creator>
  <cp:keywords/>
  <dc:description/>
  <cp:lastModifiedBy>Osman Hrnjica</cp:lastModifiedBy>
  <cp:revision>1</cp:revision>
  <dcterms:created xsi:type="dcterms:W3CDTF">2025-11-10T09:44:00Z</dcterms:created>
  <dcterms:modified xsi:type="dcterms:W3CDTF">2025-11-10T09:44:00Z</dcterms:modified>
</cp:coreProperties>
</file>