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F307F" w:rsidRDefault="00C55279">
      <w:pPr>
        <w:rPr>
          <w:b/>
          <w:sz w:val="24"/>
          <w:szCs w:val="24"/>
        </w:rPr>
      </w:pPr>
      <w:r>
        <w:rPr>
          <w:b/>
          <w:sz w:val="24"/>
          <w:szCs w:val="24"/>
        </w:rPr>
        <w:t>IME I PREZIME: Dr.sci. Maja Malenica- vanredni profesor, specijalista Medicinske biohemije</w:t>
      </w:r>
    </w:p>
    <w:p w14:paraId="00000002" w14:textId="77777777" w:rsidR="000F307F" w:rsidRDefault="000F307F">
      <w:pPr>
        <w:rPr>
          <w:b/>
        </w:rPr>
      </w:pPr>
    </w:p>
    <w:p w14:paraId="00000003" w14:textId="77777777" w:rsidR="000F307F" w:rsidRDefault="00C55279">
      <w:pPr>
        <w:rPr>
          <w:b/>
          <w:sz w:val="24"/>
          <w:szCs w:val="24"/>
        </w:rPr>
      </w:pPr>
      <w:r>
        <w:rPr>
          <w:b/>
          <w:sz w:val="24"/>
          <w:szCs w:val="24"/>
        </w:rPr>
        <w:t>Radni staž</w:t>
      </w:r>
    </w:p>
    <w:p w14:paraId="00000004" w14:textId="77777777" w:rsidR="000F307F" w:rsidRDefault="00C55279">
      <w:pPr>
        <w:numPr>
          <w:ilvl w:val="0"/>
          <w:numId w:val="8"/>
        </w:numPr>
        <w:spacing w:after="0"/>
      </w:pPr>
      <w:r>
        <w:t>2020. Vanredni profesor</w:t>
      </w:r>
    </w:p>
    <w:p w14:paraId="00000005" w14:textId="116EC48A" w:rsidR="000F307F" w:rsidRDefault="00C55279">
      <w:pPr>
        <w:spacing w:after="0"/>
        <w:ind w:left="720"/>
      </w:pPr>
      <w:r>
        <w:t>Katedra za farmaceutsku biohemiju i laboratorijsku dijagnostiku</w:t>
      </w:r>
      <w:r w:rsidR="00752FF1">
        <w:t xml:space="preserve"> </w:t>
      </w:r>
    </w:p>
    <w:p w14:paraId="00000006" w14:textId="77777777" w:rsidR="000F307F" w:rsidRDefault="00C55279">
      <w:pPr>
        <w:numPr>
          <w:ilvl w:val="0"/>
          <w:numId w:val="8"/>
        </w:numPr>
        <w:pBdr>
          <w:top w:val="nil"/>
          <w:left w:val="nil"/>
          <w:bottom w:val="nil"/>
          <w:right w:val="nil"/>
          <w:between w:val="nil"/>
        </w:pBdr>
        <w:spacing w:after="0"/>
      </w:pPr>
      <w:r>
        <w:rPr>
          <w:color w:val="000000"/>
        </w:rPr>
        <w:t>2015. Docent</w:t>
      </w:r>
    </w:p>
    <w:p w14:paraId="00000007" w14:textId="77777777" w:rsidR="000F307F" w:rsidRDefault="00C55279">
      <w:pPr>
        <w:pBdr>
          <w:top w:val="nil"/>
          <w:left w:val="nil"/>
          <w:bottom w:val="nil"/>
          <w:right w:val="nil"/>
          <w:between w:val="nil"/>
        </w:pBdr>
        <w:spacing w:after="0"/>
        <w:ind w:left="720"/>
        <w:rPr>
          <w:color w:val="000000"/>
        </w:rPr>
      </w:pPr>
      <w:r>
        <w:rPr>
          <w:color w:val="000000"/>
        </w:rPr>
        <w:t>Katedra za</w:t>
      </w:r>
      <w:r>
        <w:t xml:space="preserve"> farmaceutsku biohemiju i laboratorijsku dijagnostiku</w:t>
      </w:r>
    </w:p>
    <w:p w14:paraId="00000008" w14:textId="77777777" w:rsidR="000F307F" w:rsidRDefault="00C55279">
      <w:pPr>
        <w:numPr>
          <w:ilvl w:val="0"/>
          <w:numId w:val="8"/>
        </w:numPr>
        <w:pBdr>
          <w:top w:val="nil"/>
          <w:left w:val="nil"/>
          <w:bottom w:val="nil"/>
          <w:right w:val="nil"/>
          <w:between w:val="nil"/>
        </w:pBdr>
        <w:spacing w:after="0"/>
      </w:pPr>
      <w:r>
        <w:rPr>
          <w:color w:val="000000"/>
        </w:rPr>
        <w:t>2011. Viši asistent</w:t>
      </w:r>
    </w:p>
    <w:p w14:paraId="00000009" w14:textId="77777777" w:rsidR="000F307F" w:rsidRDefault="00C55279">
      <w:pPr>
        <w:pBdr>
          <w:top w:val="nil"/>
          <w:left w:val="nil"/>
          <w:bottom w:val="nil"/>
          <w:right w:val="nil"/>
          <w:between w:val="nil"/>
        </w:pBdr>
        <w:spacing w:after="0"/>
        <w:ind w:left="720"/>
        <w:rPr>
          <w:color w:val="000000"/>
        </w:rPr>
      </w:pPr>
      <w:r>
        <w:rPr>
          <w:color w:val="000000"/>
        </w:rPr>
        <w:t>Katedra za biohemiju i kliničke analize</w:t>
      </w:r>
    </w:p>
    <w:p w14:paraId="0000000A" w14:textId="77777777" w:rsidR="000F307F" w:rsidRDefault="00C55279">
      <w:pPr>
        <w:numPr>
          <w:ilvl w:val="0"/>
          <w:numId w:val="8"/>
        </w:numPr>
        <w:pBdr>
          <w:top w:val="nil"/>
          <w:left w:val="nil"/>
          <w:bottom w:val="nil"/>
          <w:right w:val="nil"/>
          <w:between w:val="nil"/>
        </w:pBdr>
        <w:spacing w:after="0"/>
      </w:pPr>
      <w:r>
        <w:rPr>
          <w:color w:val="000000"/>
        </w:rPr>
        <w:t xml:space="preserve">2003. Asistent </w:t>
      </w:r>
    </w:p>
    <w:p w14:paraId="0000000B" w14:textId="77777777" w:rsidR="000F307F" w:rsidRDefault="00C55279">
      <w:pPr>
        <w:pBdr>
          <w:top w:val="nil"/>
          <w:left w:val="nil"/>
          <w:bottom w:val="nil"/>
          <w:right w:val="nil"/>
          <w:between w:val="nil"/>
        </w:pBdr>
        <w:ind w:left="720"/>
        <w:rPr>
          <w:color w:val="000000"/>
        </w:rPr>
      </w:pPr>
      <w:r>
        <w:rPr>
          <w:color w:val="000000"/>
        </w:rPr>
        <w:t>Katedra za biohemiju i kliničke analize</w:t>
      </w:r>
    </w:p>
    <w:p w14:paraId="0000000C" w14:textId="77777777" w:rsidR="000F307F" w:rsidRDefault="00C55279">
      <w:pPr>
        <w:rPr>
          <w:b/>
          <w:sz w:val="24"/>
          <w:szCs w:val="24"/>
        </w:rPr>
      </w:pPr>
      <w:r>
        <w:rPr>
          <w:b/>
          <w:sz w:val="24"/>
          <w:szCs w:val="24"/>
        </w:rPr>
        <w:t xml:space="preserve">Obrazovanje </w:t>
      </w:r>
    </w:p>
    <w:p w14:paraId="0000000D" w14:textId="77777777" w:rsidR="000F307F" w:rsidRDefault="00C55279">
      <w:pPr>
        <w:numPr>
          <w:ilvl w:val="0"/>
          <w:numId w:val="8"/>
        </w:numPr>
        <w:pBdr>
          <w:top w:val="nil"/>
          <w:left w:val="nil"/>
          <w:bottom w:val="nil"/>
          <w:right w:val="nil"/>
          <w:between w:val="nil"/>
        </w:pBdr>
        <w:spacing w:after="0"/>
      </w:pPr>
      <w:r>
        <w:rPr>
          <w:color w:val="000000"/>
        </w:rPr>
        <w:t>2014. Dr. sc</w:t>
      </w:r>
    </w:p>
    <w:p w14:paraId="0000000E" w14:textId="77777777" w:rsidR="000F307F" w:rsidRDefault="00C55279">
      <w:pPr>
        <w:pBdr>
          <w:top w:val="nil"/>
          <w:left w:val="nil"/>
          <w:bottom w:val="nil"/>
          <w:right w:val="nil"/>
          <w:between w:val="nil"/>
        </w:pBdr>
        <w:spacing w:after="0"/>
        <w:ind w:left="720"/>
        <w:jc w:val="both"/>
        <w:rPr>
          <w:i/>
          <w:color w:val="000000"/>
          <w:sz w:val="23"/>
          <w:szCs w:val="23"/>
        </w:rPr>
      </w:pPr>
      <w:r>
        <w:rPr>
          <w:color w:val="000000"/>
        </w:rPr>
        <w:t xml:space="preserve">Doktorska disertacija : </w:t>
      </w:r>
      <w:r>
        <w:rPr>
          <w:i/>
          <w:color w:val="000000"/>
          <w:sz w:val="23"/>
          <w:szCs w:val="23"/>
        </w:rPr>
        <w:t>„Značaj određivanja koncentracije mokraćne kiseline, C-reaktivnog proteina, fibrinogena i interleukina-6 u serumu kao potencijalnih biomarkera u predviđanju i progresiji tip 2 diabetes mellitus-a i predijabetesa“</w:t>
      </w:r>
    </w:p>
    <w:p w14:paraId="0000000F" w14:textId="77777777" w:rsidR="000F307F" w:rsidRDefault="00C55279">
      <w:pPr>
        <w:pBdr>
          <w:top w:val="nil"/>
          <w:left w:val="nil"/>
          <w:bottom w:val="nil"/>
          <w:right w:val="nil"/>
          <w:between w:val="nil"/>
        </w:pBdr>
        <w:spacing w:after="0"/>
        <w:ind w:left="720"/>
        <w:rPr>
          <w:color w:val="000000"/>
          <w:sz w:val="23"/>
          <w:szCs w:val="23"/>
        </w:rPr>
      </w:pPr>
      <w:r>
        <w:rPr>
          <w:color w:val="000000"/>
          <w:sz w:val="23"/>
          <w:szCs w:val="23"/>
        </w:rPr>
        <w:t>Univerzitet u Sarajevu, Farmaceuts</w:t>
      </w:r>
      <w:r>
        <w:rPr>
          <w:sz w:val="23"/>
          <w:szCs w:val="23"/>
        </w:rPr>
        <w:t>ki</w:t>
      </w:r>
      <w:r>
        <w:rPr>
          <w:color w:val="000000"/>
          <w:sz w:val="23"/>
          <w:szCs w:val="23"/>
        </w:rPr>
        <w:t xml:space="preserve"> fakultet</w:t>
      </w:r>
    </w:p>
    <w:p w14:paraId="00000010" w14:textId="77777777" w:rsidR="000F307F" w:rsidRDefault="000F307F">
      <w:pPr>
        <w:pBdr>
          <w:top w:val="nil"/>
          <w:left w:val="nil"/>
          <w:bottom w:val="nil"/>
          <w:right w:val="nil"/>
          <w:between w:val="nil"/>
        </w:pBdr>
        <w:spacing w:after="0"/>
        <w:ind w:left="720"/>
        <w:rPr>
          <w:color w:val="000000"/>
          <w:sz w:val="23"/>
          <w:szCs w:val="23"/>
        </w:rPr>
      </w:pPr>
    </w:p>
    <w:p w14:paraId="00000011" w14:textId="77777777" w:rsidR="000F307F" w:rsidRDefault="00C55279">
      <w:pPr>
        <w:numPr>
          <w:ilvl w:val="0"/>
          <w:numId w:val="8"/>
        </w:numPr>
        <w:pBdr>
          <w:top w:val="nil"/>
          <w:left w:val="nil"/>
          <w:bottom w:val="nil"/>
          <w:right w:val="nil"/>
          <w:between w:val="nil"/>
        </w:pBdr>
        <w:spacing w:after="0"/>
        <w:rPr>
          <w:color w:val="000000"/>
          <w:sz w:val="23"/>
          <w:szCs w:val="23"/>
        </w:rPr>
      </w:pPr>
      <w:r>
        <w:rPr>
          <w:color w:val="000000"/>
        </w:rPr>
        <w:t>2008. Spec</w:t>
      </w:r>
      <w:r>
        <w:t>ijalista</w:t>
      </w:r>
    </w:p>
    <w:p w14:paraId="00000012" w14:textId="77777777" w:rsidR="000F307F" w:rsidRDefault="00C55279">
      <w:pPr>
        <w:pBdr>
          <w:top w:val="nil"/>
          <w:left w:val="nil"/>
          <w:bottom w:val="nil"/>
          <w:right w:val="nil"/>
          <w:between w:val="nil"/>
        </w:pBdr>
        <w:spacing w:after="0"/>
        <w:ind w:left="720"/>
        <w:rPr>
          <w:color w:val="000000"/>
          <w:sz w:val="23"/>
          <w:szCs w:val="23"/>
        </w:rPr>
      </w:pPr>
      <w:r>
        <w:rPr>
          <w:color w:val="000000"/>
          <w:sz w:val="23"/>
          <w:szCs w:val="23"/>
        </w:rPr>
        <w:t>Specijalistički ispit iz Medicinske biohemije</w:t>
      </w:r>
    </w:p>
    <w:p w14:paraId="00000013" w14:textId="77777777" w:rsidR="000F307F" w:rsidRDefault="00C55279">
      <w:pPr>
        <w:pBdr>
          <w:top w:val="nil"/>
          <w:left w:val="nil"/>
          <w:bottom w:val="nil"/>
          <w:right w:val="nil"/>
          <w:between w:val="nil"/>
        </w:pBdr>
        <w:spacing w:after="0"/>
        <w:ind w:left="720"/>
        <w:rPr>
          <w:sz w:val="23"/>
          <w:szCs w:val="23"/>
        </w:rPr>
      </w:pPr>
      <w:r>
        <w:rPr>
          <w:sz w:val="23"/>
          <w:szCs w:val="23"/>
        </w:rPr>
        <w:t>OJ Klinička hemija i biohemija, Klinički centar Univerziteta u Sarajevu</w:t>
      </w:r>
    </w:p>
    <w:p w14:paraId="00000014" w14:textId="77777777" w:rsidR="000F307F" w:rsidRDefault="000F307F">
      <w:pPr>
        <w:pBdr>
          <w:top w:val="nil"/>
          <w:left w:val="nil"/>
          <w:bottom w:val="nil"/>
          <w:right w:val="nil"/>
          <w:between w:val="nil"/>
        </w:pBdr>
        <w:spacing w:after="0"/>
        <w:ind w:left="720"/>
        <w:rPr>
          <w:color w:val="000000"/>
          <w:sz w:val="23"/>
          <w:szCs w:val="23"/>
        </w:rPr>
      </w:pPr>
    </w:p>
    <w:p w14:paraId="00000015" w14:textId="77777777" w:rsidR="000F307F" w:rsidRDefault="00C55279">
      <w:pPr>
        <w:numPr>
          <w:ilvl w:val="0"/>
          <w:numId w:val="8"/>
        </w:numPr>
        <w:pBdr>
          <w:top w:val="nil"/>
          <w:left w:val="nil"/>
          <w:bottom w:val="nil"/>
          <w:right w:val="nil"/>
          <w:between w:val="nil"/>
        </w:pBdr>
        <w:spacing w:after="0"/>
        <w:rPr>
          <w:color w:val="000000"/>
          <w:sz w:val="23"/>
          <w:szCs w:val="23"/>
        </w:rPr>
      </w:pPr>
      <w:r>
        <w:rPr>
          <w:color w:val="000000"/>
          <w:sz w:val="23"/>
          <w:szCs w:val="23"/>
        </w:rPr>
        <w:t>2010. Mr sc</w:t>
      </w:r>
    </w:p>
    <w:p w14:paraId="00000016" w14:textId="77777777" w:rsidR="000F307F" w:rsidRDefault="00C55279">
      <w:pPr>
        <w:pBdr>
          <w:top w:val="nil"/>
          <w:left w:val="nil"/>
          <w:bottom w:val="nil"/>
          <w:right w:val="nil"/>
          <w:between w:val="nil"/>
        </w:pBdr>
        <w:spacing w:after="0"/>
        <w:ind w:left="720"/>
        <w:jc w:val="both"/>
        <w:rPr>
          <w:i/>
          <w:color w:val="000000"/>
          <w:sz w:val="23"/>
          <w:szCs w:val="23"/>
        </w:rPr>
      </w:pPr>
      <w:r>
        <w:rPr>
          <w:color w:val="000000"/>
          <w:sz w:val="23"/>
          <w:szCs w:val="23"/>
        </w:rPr>
        <w:t xml:space="preserve">Magistarska teza: </w:t>
      </w:r>
      <w:r>
        <w:rPr>
          <w:i/>
          <w:color w:val="000000"/>
          <w:sz w:val="23"/>
          <w:szCs w:val="23"/>
        </w:rPr>
        <w:t>„Aspartat aminotransferaza, alanin aminotransferaza, gama glutamil transpeptidaza i alkalna fosfataza: potencijalni markeri u razvoju predijabetesa i tip 2 dijabetesa“.</w:t>
      </w:r>
    </w:p>
    <w:p w14:paraId="00000017" w14:textId="77777777" w:rsidR="000F307F" w:rsidRDefault="00C55279">
      <w:pPr>
        <w:pBdr>
          <w:top w:val="nil"/>
          <w:left w:val="nil"/>
          <w:bottom w:val="nil"/>
          <w:right w:val="nil"/>
          <w:between w:val="nil"/>
        </w:pBdr>
        <w:spacing w:after="0"/>
        <w:ind w:left="720"/>
        <w:rPr>
          <w:color w:val="000000"/>
          <w:sz w:val="23"/>
          <w:szCs w:val="23"/>
        </w:rPr>
      </w:pPr>
      <w:r>
        <w:rPr>
          <w:color w:val="000000"/>
          <w:sz w:val="23"/>
          <w:szCs w:val="23"/>
        </w:rPr>
        <w:t>Univerzitet u Sarajevu, Farmaceutski fakultet</w:t>
      </w:r>
    </w:p>
    <w:p w14:paraId="00000018" w14:textId="77777777" w:rsidR="000F307F" w:rsidRDefault="000F307F">
      <w:pPr>
        <w:pBdr>
          <w:top w:val="nil"/>
          <w:left w:val="nil"/>
          <w:bottom w:val="nil"/>
          <w:right w:val="nil"/>
          <w:between w:val="nil"/>
        </w:pBdr>
        <w:spacing w:after="0"/>
        <w:ind w:left="720"/>
        <w:rPr>
          <w:color w:val="000000"/>
          <w:sz w:val="23"/>
          <w:szCs w:val="23"/>
        </w:rPr>
      </w:pPr>
    </w:p>
    <w:p w14:paraId="00000019" w14:textId="77777777" w:rsidR="000F307F" w:rsidRDefault="00C55279">
      <w:pPr>
        <w:numPr>
          <w:ilvl w:val="0"/>
          <w:numId w:val="8"/>
        </w:numPr>
        <w:pBdr>
          <w:top w:val="nil"/>
          <w:left w:val="nil"/>
          <w:bottom w:val="nil"/>
          <w:right w:val="nil"/>
          <w:between w:val="nil"/>
        </w:pBdr>
        <w:spacing w:after="0"/>
        <w:rPr>
          <w:color w:val="000000"/>
          <w:sz w:val="23"/>
          <w:szCs w:val="23"/>
        </w:rPr>
      </w:pPr>
      <w:r>
        <w:rPr>
          <w:color w:val="000000"/>
          <w:sz w:val="23"/>
          <w:szCs w:val="23"/>
        </w:rPr>
        <w:t xml:space="preserve">2002. Mr.ph. </w:t>
      </w:r>
    </w:p>
    <w:p w14:paraId="0000001A" w14:textId="77777777" w:rsidR="000F307F" w:rsidRDefault="00C55279">
      <w:pPr>
        <w:pBdr>
          <w:top w:val="nil"/>
          <w:left w:val="nil"/>
          <w:bottom w:val="nil"/>
          <w:right w:val="nil"/>
          <w:between w:val="nil"/>
        </w:pBdr>
        <w:spacing w:after="0"/>
        <w:ind w:left="720"/>
        <w:rPr>
          <w:i/>
          <w:color w:val="000000"/>
          <w:sz w:val="23"/>
          <w:szCs w:val="23"/>
        </w:rPr>
      </w:pPr>
      <w:r>
        <w:rPr>
          <w:color w:val="000000"/>
          <w:sz w:val="23"/>
          <w:szCs w:val="23"/>
        </w:rPr>
        <w:t xml:space="preserve">Diplomski rad: </w:t>
      </w:r>
      <w:r>
        <w:rPr>
          <w:i/>
          <w:sz w:val="23"/>
          <w:szCs w:val="23"/>
        </w:rPr>
        <w:t>“</w:t>
      </w:r>
      <w:r>
        <w:rPr>
          <w:i/>
          <w:color w:val="000000"/>
          <w:sz w:val="23"/>
          <w:szCs w:val="23"/>
        </w:rPr>
        <w:t>Optimizacija koncentracije pojedinačnih komponenti pufera za lizu u procesu izolacije DNK postupkom isoljavanja</w:t>
      </w:r>
      <w:r>
        <w:rPr>
          <w:i/>
          <w:sz w:val="23"/>
          <w:szCs w:val="23"/>
        </w:rPr>
        <w:t>”</w:t>
      </w:r>
      <w:r>
        <w:rPr>
          <w:i/>
          <w:color w:val="000000"/>
          <w:sz w:val="23"/>
          <w:szCs w:val="23"/>
        </w:rPr>
        <w:t>.</w:t>
      </w:r>
    </w:p>
    <w:p w14:paraId="0000001B" w14:textId="77777777" w:rsidR="000F307F" w:rsidRDefault="00C55279">
      <w:pPr>
        <w:pBdr>
          <w:top w:val="nil"/>
          <w:left w:val="nil"/>
          <w:bottom w:val="nil"/>
          <w:right w:val="nil"/>
          <w:between w:val="nil"/>
        </w:pBdr>
        <w:spacing w:after="0"/>
        <w:ind w:left="720"/>
        <w:rPr>
          <w:color w:val="000000"/>
          <w:sz w:val="23"/>
          <w:szCs w:val="23"/>
        </w:rPr>
      </w:pPr>
      <w:r>
        <w:rPr>
          <w:color w:val="000000"/>
          <w:sz w:val="23"/>
          <w:szCs w:val="23"/>
        </w:rPr>
        <w:t>Univerzitet u Sarajevu, Farmaceuts</w:t>
      </w:r>
      <w:r>
        <w:rPr>
          <w:sz w:val="23"/>
          <w:szCs w:val="23"/>
        </w:rPr>
        <w:t>ki</w:t>
      </w:r>
      <w:r>
        <w:rPr>
          <w:color w:val="000000"/>
          <w:sz w:val="23"/>
          <w:szCs w:val="23"/>
        </w:rPr>
        <w:t xml:space="preserve"> fakultet</w:t>
      </w:r>
    </w:p>
    <w:p w14:paraId="0000001C" w14:textId="77777777" w:rsidR="000F307F" w:rsidRDefault="000F307F">
      <w:pPr>
        <w:pBdr>
          <w:top w:val="nil"/>
          <w:left w:val="nil"/>
          <w:bottom w:val="nil"/>
          <w:right w:val="nil"/>
          <w:between w:val="nil"/>
        </w:pBdr>
        <w:ind w:left="720"/>
        <w:rPr>
          <w:color w:val="000000"/>
        </w:rPr>
      </w:pPr>
    </w:p>
    <w:p w14:paraId="0000001D" w14:textId="77777777" w:rsidR="000F307F" w:rsidRDefault="00C55279">
      <w:pPr>
        <w:rPr>
          <w:b/>
          <w:sz w:val="24"/>
          <w:szCs w:val="24"/>
        </w:rPr>
      </w:pPr>
      <w:r>
        <w:rPr>
          <w:b/>
          <w:sz w:val="24"/>
          <w:szCs w:val="24"/>
        </w:rPr>
        <w:t>Edukacije i osposobljavanje</w:t>
      </w:r>
    </w:p>
    <w:p w14:paraId="0000001E" w14:textId="77777777" w:rsidR="000F307F" w:rsidRDefault="00C55279">
      <w:pPr>
        <w:numPr>
          <w:ilvl w:val="0"/>
          <w:numId w:val="8"/>
        </w:numPr>
        <w:pBdr>
          <w:top w:val="nil"/>
          <w:left w:val="nil"/>
          <w:bottom w:val="nil"/>
          <w:right w:val="nil"/>
          <w:between w:val="nil"/>
        </w:pBdr>
        <w:spacing w:after="0"/>
        <w:jc w:val="both"/>
      </w:pPr>
      <w:r>
        <w:rPr>
          <w:color w:val="000000"/>
        </w:rPr>
        <w:t>(2016) - CEEPUS III - Central European Excange Program University Study,</w:t>
      </w:r>
    </w:p>
    <w:p w14:paraId="0000001F" w14:textId="77777777" w:rsidR="000F307F" w:rsidRDefault="00C55279">
      <w:pPr>
        <w:spacing w:after="0"/>
        <w:ind w:firstLine="720"/>
        <w:jc w:val="both"/>
      </w:pPr>
      <w:r>
        <w:t>Katedra za Kliničku hemiju Farmaceutskog fakulteta Univerziteta u Beogradu, Beograd, Srbija</w:t>
      </w:r>
    </w:p>
    <w:p w14:paraId="00000020" w14:textId="77777777" w:rsidR="000F307F" w:rsidRDefault="00C55279">
      <w:pPr>
        <w:spacing w:after="0"/>
        <w:ind w:left="720"/>
        <w:jc w:val="both"/>
      </w:pPr>
      <w:r>
        <w:t>Analiza parametara oksidativnog stresa povezanih s tip 2 dijabetesom, pretilošću i metaboličkim sindromom</w:t>
      </w:r>
    </w:p>
    <w:p w14:paraId="00000021" w14:textId="77777777" w:rsidR="000F307F" w:rsidRDefault="00C55279">
      <w:pPr>
        <w:numPr>
          <w:ilvl w:val="0"/>
          <w:numId w:val="8"/>
        </w:numPr>
        <w:pBdr>
          <w:top w:val="nil"/>
          <w:left w:val="nil"/>
          <w:bottom w:val="nil"/>
          <w:right w:val="nil"/>
          <w:between w:val="nil"/>
        </w:pBdr>
        <w:spacing w:after="0"/>
        <w:jc w:val="both"/>
      </w:pPr>
      <w:r>
        <w:rPr>
          <w:color w:val="000000"/>
        </w:rPr>
        <w:lastRenderedPageBreak/>
        <w:t>(2015) - CEEPUS III - Central European Excange Program University Study,</w:t>
      </w:r>
    </w:p>
    <w:p w14:paraId="00000022" w14:textId="77777777" w:rsidR="000F307F" w:rsidRDefault="00C55279">
      <w:pPr>
        <w:spacing w:after="0"/>
        <w:ind w:firstLine="720"/>
        <w:jc w:val="both"/>
      </w:pPr>
      <w:r>
        <w:t>Katedra za Kliničku kemiju Farmaceutskog fakulteta Sveučilišta u Ljubljani, Ljubljana, Slovenija</w:t>
      </w:r>
    </w:p>
    <w:p w14:paraId="00000023" w14:textId="77777777" w:rsidR="000F307F" w:rsidRDefault="00C55279">
      <w:pPr>
        <w:spacing w:after="0"/>
        <w:ind w:firstLine="720"/>
        <w:jc w:val="both"/>
      </w:pPr>
      <w:r>
        <w:t>Međunarodna- CEEPUS ljetna škola, „ Kompleksne bolesti“, Slovenija, Portorož</w:t>
      </w:r>
    </w:p>
    <w:p w14:paraId="00000024" w14:textId="77777777" w:rsidR="000F307F" w:rsidRDefault="000F307F">
      <w:pPr>
        <w:spacing w:after="0"/>
        <w:jc w:val="both"/>
      </w:pPr>
    </w:p>
    <w:p w14:paraId="00000025" w14:textId="77777777" w:rsidR="000F307F" w:rsidRDefault="00C55279">
      <w:pPr>
        <w:numPr>
          <w:ilvl w:val="0"/>
          <w:numId w:val="8"/>
        </w:numPr>
        <w:pBdr>
          <w:top w:val="nil"/>
          <w:left w:val="nil"/>
          <w:bottom w:val="nil"/>
          <w:right w:val="nil"/>
          <w:between w:val="nil"/>
        </w:pBdr>
        <w:spacing w:after="0"/>
        <w:jc w:val="both"/>
      </w:pPr>
      <w:r>
        <w:rPr>
          <w:color w:val="000000"/>
        </w:rPr>
        <w:t>(2015) - FEBS radionica „Molecular Life Science Education“, Udruženja biokemičara i molekularnih biologa u BiH - Medicinski fakultet, Univerzitet u Sarajevu</w:t>
      </w:r>
    </w:p>
    <w:p w14:paraId="00000026" w14:textId="77777777" w:rsidR="000F307F" w:rsidRDefault="00C55279">
      <w:pPr>
        <w:numPr>
          <w:ilvl w:val="0"/>
          <w:numId w:val="8"/>
        </w:numPr>
        <w:pBdr>
          <w:top w:val="nil"/>
          <w:left w:val="nil"/>
          <w:bottom w:val="nil"/>
          <w:right w:val="nil"/>
          <w:between w:val="nil"/>
        </w:pBdr>
        <w:spacing w:after="0"/>
        <w:jc w:val="both"/>
      </w:pPr>
      <w:r>
        <w:rPr>
          <w:color w:val="000000"/>
        </w:rPr>
        <w:t>(2014) - CEEPUS III - Central European Excange Program University Study,</w:t>
      </w:r>
    </w:p>
    <w:p w14:paraId="00000027" w14:textId="77777777" w:rsidR="000F307F" w:rsidRDefault="00C55279">
      <w:pPr>
        <w:numPr>
          <w:ilvl w:val="0"/>
          <w:numId w:val="8"/>
        </w:numPr>
        <w:pBdr>
          <w:top w:val="nil"/>
          <w:left w:val="nil"/>
          <w:bottom w:val="nil"/>
          <w:right w:val="nil"/>
          <w:between w:val="nil"/>
        </w:pBdr>
        <w:spacing w:after="0"/>
        <w:jc w:val="both"/>
      </w:pPr>
      <w:r>
        <w:rPr>
          <w:color w:val="000000"/>
        </w:rPr>
        <w:t>Sveučilišna bolnica Merkur, Klinika za dijabetes, endokrinologiju i metaboličke bolesti- Vuk Vrhovac, Zagreb, Hrvatska</w:t>
      </w:r>
    </w:p>
    <w:p w14:paraId="00000028" w14:textId="77777777" w:rsidR="000F307F" w:rsidRDefault="00C55279">
      <w:pPr>
        <w:pBdr>
          <w:top w:val="nil"/>
          <w:left w:val="nil"/>
          <w:bottom w:val="nil"/>
          <w:right w:val="nil"/>
          <w:between w:val="nil"/>
        </w:pBdr>
        <w:spacing w:after="0"/>
        <w:ind w:left="720"/>
        <w:jc w:val="both"/>
        <w:rPr>
          <w:color w:val="000000"/>
        </w:rPr>
      </w:pPr>
      <w:r>
        <w:rPr>
          <w:color w:val="000000"/>
        </w:rPr>
        <w:t>Endokrinologija tip 2 dijabetes</w:t>
      </w:r>
      <w:r>
        <w:t>a</w:t>
      </w:r>
      <w:r>
        <w:rPr>
          <w:color w:val="000000"/>
        </w:rPr>
        <w:t>, gestacijski dijabetes</w:t>
      </w:r>
      <w:r>
        <w:t>,</w:t>
      </w:r>
      <w:r>
        <w:rPr>
          <w:color w:val="000000"/>
        </w:rPr>
        <w:t xml:space="preserve"> pretilost i metabolički sindrom, metaboličke bolesti</w:t>
      </w:r>
    </w:p>
    <w:p w14:paraId="00000029" w14:textId="77777777" w:rsidR="000F307F" w:rsidRDefault="00C55279">
      <w:pPr>
        <w:numPr>
          <w:ilvl w:val="0"/>
          <w:numId w:val="8"/>
        </w:numPr>
        <w:pBdr>
          <w:top w:val="nil"/>
          <w:left w:val="nil"/>
          <w:bottom w:val="nil"/>
          <w:right w:val="nil"/>
          <w:between w:val="nil"/>
        </w:pBdr>
        <w:spacing w:after="0"/>
        <w:jc w:val="both"/>
      </w:pPr>
      <w:r>
        <w:rPr>
          <w:color w:val="000000"/>
        </w:rPr>
        <w:t>(2012) - CEEPUS III - Central European Excange Program University Study,</w:t>
      </w:r>
    </w:p>
    <w:p w14:paraId="0000002A" w14:textId="77777777" w:rsidR="000F307F" w:rsidRDefault="00C55279">
      <w:pPr>
        <w:pBdr>
          <w:top w:val="nil"/>
          <w:left w:val="nil"/>
          <w:bottom w:val="nil"/>
          <w:right w:val="nil"/>
          <w:between w:val="nil"/>
        </w:pBdr>
        <w:spacing w:after="0"/>
        <w:ind w:left="720"/>
        <w:jc w:val="both"/>
        <w:rPr>
          <w:color w:val="000000"/>
        </w:rPr>
      </w:pPr>
      <w:r>
        <w:rPr>
          <w:color w:val="000000"/>
        </w:rPr>
        <w:t>Katedra za biokemiju i molekularnu biologiju Farmaceutsko-biokemijskog fakulteta Sveučilišta u Zagrebu, Zagreb, Hrvatska</w:t>
      </w:r>
    </w:p>
    <w:p w14:paraId="0000002B" w14:textId="77777777" w:rsidR="000F307F" w:rsidRDefault="00C55279">
      <w:pPr>
        <w:pBdr>
          <w:top w:val="nil"/>
          <w:left w:val="nil"/>
          <w:bottom w:val="nil"/>
          <w:right w:val="nil"/>
          <w:between w:val="nil"/>
        </w:pBdr>
        <w:spacing w:after="0"/>
        <w:ind w:left="720"/>
        <w:jc w:val="both"/>
        <w:rPr>
          <w:color w:val="000000"/>
        </w:rPr>
      </w:pPr>
      <w:r>
        <w:rPr>
          <w:color w:val="000000"/>
        </w:rPr>
        <w:t>Analiza genetskih varijanti povezanih s tip 2 dijabetesom, pretilošću i metaboličkim sindromom</w:t>
      </w:r>
    </w:p>
    <w:p w14:paraId="0000002C" w14:textId="77777777" w:rsidR="000F307F" w:rsidRDefault="00C55279">
      <w:pPr>
        <w:numPr>
          <w:ilvl w:val="0"/>
          <w:numId w:val="8"/>
        </w:numPr>
        <w:pBdr>
          <w:top w:val="nil"/>
          <w:left w:val="nil"/>
          <w:bottom w:val="nil"/>
          <w:right w:val="nil"/>
          <w:between w:val="nil"/>
        </w:pBdr>
        <w:spacing w:after="0"/>
        <w:jc w:val="both"/>
      </w:pPr>
      <w:r>
        <w:rPr>
          <w:color w:val="000000"/>
        </w:rPr>
        <w:t>(2005) - Prirodno-matematički fakultet Univerziteta u Sarajevu, BiH</w:t>
      </w:r>
    </w:p>
    <w:p w14:paraId="0000002D" w14:textId="77777777" w:rsidR="000F307F" w:rsidRDefault="00C55279">
      <w:pPr>
        <w:pBdr>
          <w:top w:val="nil"/>
          <w:left w:val="nil"/>
          <w:bottom w:val="nil"/>
          <w:right w:val="nil"/>
          <w:between w:val="nil"/>
        </w:pBdr>
        <w:spacing w:after="0"/>
        <w:ind w:left="720"/>
        <w:jc w:val="both"/>
        <w:rPr>
          <w:color w:val="000000"/>
        </w:rPr>
      </w:pPr>
      <w:r>
        <w:rPr>
          <w:color w:val="000000"/>
        </w:rPr>
        <w:t>Važnost plinskih analiza u kliničkoj dijagnostici i suvremenom pristupu QC dijagnostici i WDC</w:t>
      </w:r>
    </w:p>
    <w:p w14:paraId="0000002E" w14:textId="77777777" w:rsidR="000F307F" w:rsidRDefault="00C55279">
      <w:pPr>
        <w:numPr>
          <w:ilvl w:val="0"/>
          <w:numId w:val="8"/>
        </w:numPr>
        <w:pBdr>
          <w:top w:val="nil"/>
          <w:left w:val="nil"/>
          <w:bottom w:val="nil"/>
          <w:right w:val="nil"/>
          <w:between w:val="nil"/>
        </w:pBdr>
        <w:spacing w:after="0"/>
        <w:jc w:val="both"/>
      </w:pPr>
      <w:r>
        <w:rPr>
          <w:color w:val="000000"/>
        </w:rPr>
        <w:t>(2004) - Kemijsko-tehnolo</w:t>
      </w:r>
      <w:r>
        <w:t>š</w:t>
      </w:r>
      <w:r>
        <w:rPr>
          <w:color w:val="000000"/>
        </w:rPr>
        <w:t>ki fakultet - Maribor, Slovenija,</w:t>
      </w:r>
    </w:p>
    <w:p w14:paraId="0000002F" w14:textId="77777777" w:rsidR="000F307F" w:rsidRDefault="00C55279">
      <w:pPr>
        <w:pBdr>
          <w:top w:val="nil"/>
          <w:left w:val="nil"/>
          <w:bottom w:val="nil"/>
          <w:right w:val="nil"/>
          <w:between w:val="nil"/>
        </w:pBdr>
        <w:spacing w:after="0"/>
        <w:ind w:left="720"/>
        <w:jc w:val="both"/>
        <w:rPr>
          <w:color w:val="000000"/>
        </w:rPr>
      </w:pPr>
      <w:r>
        <w:rPr>
          <w:color w:val="000000"/>
        </w:rPr>
        <w:t>Dobivanje ekstrakata prirodnih sastojaka i određivanje farmakoloških i toksikoloških svojstava</w:t>
      </w:r>
    </w:p>
    <w:p w14:paraId="00000030" w14:textId="77777777" w:rsidR="000F307F" w:rsidRDefault="000F307F">
      <w:pPr>
        <w:rPr>
          <w:b/>
        </w:rPr>
      </w:pPr>
    </w:p>
    <w:p w14:paraId="00000031" w14:textId="77777777" w:rsidR="000F307F" w:rsidRDefault="00C55279">
      <w:pPr>
        <w:rPr>
          <w:b/>
          <w:sz w:val="24"/>
          <w:szCs w:val="24"/>
        </w:rPr>
      </w:pPr>
      <w:r>
        <w:rPr>
          <w:b/>
          <w:sz w:val="24"/>
          <w:szCs w:val="24"/>
        </w:rPr>
        <w:t>Nastavni rad</w:t>
      </w:r>
    </w:p>
    <w:p w14:paraId="00000032" w14:textId="77777777" w:rsidR="000F307F" w:rsidRDefault="00C55279">
      <w:pPr>
        <w:rPr>
          <w:b/>
          <w:sz w:val="24"/>
          <w:szCs w:val="24"/>
        </w:rPr>
      </w:pPr>
      <w:r>
        <w:rPr>
          <w:b/>
          <w:i/>
          <w:sz w:val="24"/>
          <w:szCs w:val="24"/>
        </w:rPr>
        <w:t xml:space="preserve">Integrisani studij I i II ciklusa Farmaceutskog fakulteta Univerziteta u Sarajevu </w:t>
      </w:r>
    </w:p>
    <w:p w14:paraId="00000033" w14:textId="77777777" w:rsidR="000F307F" w:rsidRDefault="00C55279">
      <w:pPr>
        <w:numPr>
          <w:ilvl w:val="0"/>
          <w:numId w:val="8"/>
        </w:numPr>
        <w:pBdr>
          <w:top w:val="nil"/>
          <w:left w:val="nil"/>
          <w:bottom w:val="nil"/>
          <w:right w:val="nil"/>
          <w:between w:val="nil"/>
        </w:pBdr>
        <w:spacing w:after="0"/>
      </w:pPr>
      <w:r>
        <w:rPr>
          <w:i/>
          <w:color w:val="000000"/>
        </w:rPr>
        <w:t>Predmeti</w:t>
      </w:r>
      <w:r>
        <w:rPr>
          <w:color w:val="000000"/>
        </w:rPr>
        <w:t xml:space="preserve">: </w:t>
      </w:r>
    </w:p>
    <w:p w14:paraId="00000034" w14:textId="77777777" w:rsidR="000F307F" w:rsidRDefault="00C55279">
      <w:pPr>
        <w:spacing w:before="240" w:after="240" w:line="240" w:lineRule="auto"/>
        <w:ind w:firstLine="720"/>
      </w:pPr>
      <w:r>
        <w:t>Klinička biohemija I</w:t>
      </w:r>
    </w:p>
    <w:p w14:paraId="00000035" w14:textId="77777777" w:rsidR="000F307F" w:rsidRDefault="00C55279">
      <w:pPr>
        <w:spacing w:before="240" w:after="240" w:line="240" w:lineRule="auto"/>
        <w:ind w:firstLine="720"/>
      </w:pPr>
      <w:r>
        <w:t>Klinička biohemija II</w:t>
      </w:r>
    </w:p>
    <w:p w14:paraId="00000036" w14:textId="77777777" w:rsidR="000F307F" w:rsidRDefault="00C55279">
      <w:pPr>
        <w:spacing w:before="240" w:after="240" w:line="240" w:lineRule="auto"/>
        <w:ind w:firstLine="720"/>
      </w:pPr>
      <w:r>
        <w:t>Odabrana poglavlja iz Kliničke biohemije II-Biomarkeri</w:t>
      </w:r>
    </w:p>
    <w:p w14:paraId="00000037" w14:textId="77777777" w:rsidR="000F307F" w:rsidRDefault="00C55279">
      <w:pPr>
        <w:spacing w:before="240" w:after="240" w:line="240" w:lineRule="auto"/>
        <w:ind w:firstLine="720"/>
      </w:pPr>
      <w:r>
        <w:t>Medicinska biohemija</w:t>
      </w:r>
    </w:p>
    <w:p w14:paraId="00000038" w14:textId="3088DD1E" w:rsidR="000F307F" w:rsidRPr="00961E5D" w:rsidRDefault="002F3AFD" w:rsidP="002F3AFD">
      <w:pPr>
        <w:spacing w:before="240" w:after="240" w:line="240" w:lineRule="auto"/>
        <w:rPr>
          <w:b/>
        </w:rPr>
      </w:pPr>
      <w:r w:rsidRPr="00961E5D">
        <w:rPr>
          <w:b/>
        </w:rPr>
        <w:t>Centar za interdisciplinarne studije</w:t>
      </w:r>
      <w:r w:rsidR="00961E5D">
        <w:rPr>
          <w:b/>
        </w:rPr>
        <w:t xml:space="preserve"> Univerziteta u Sarajevu </w:t>
      </w:r>
      <w:r w:rsidRPr="00961E5D">
        <w:rPr>
          <w:b/>
        </w:rPr>
        <w:t>-Nutricionizam</w:t>
      </w:r>
    </w:p>
    <w:p w14:paraId="61372FEE" w14:textId="77777777" w:rsidR="00961E5D" w:rsidRDefault="00961E5D" w:rsidP="00961E5D">
      <w:pPr>
        <w:pStyle w:val="ListParagraph"/>
        <w:numPr>
          <w:ilvl w:val="0"/>
          <w:numId w:val="11"/>
        </w:numPr>
        <w:spacing w:before="240" w:after="240" w:line="240" w:lineRule="auto"/>
      </w:pPr>
      <w:r>
        <w:t>Predmet</w:t>
      </w:r>
    </w:p>
    <w:p w14:paraId="427DCCFF" w14:textId="702A9C48" w:rsidR="00961E5D" w:rsidRDefault="00961E5D" w:rsidP="00961E5D">
      <w:pPr>
        <w:spacing w:before="240" w:after="240" w:line="240" w:lineRule="auto"/>
        <w:ind w:left="1080"/>
      </w:pPr>
      <w:r>
        <w:t>Hemija i biohemija hrane</w:t>
      </w:r>
    </w:p>
    <w:p w14:paraId="00000039" w14:textId="77777777" w:rsidR="000F307F" w:rsidRDefault="00C55279">
      <w:pPr>
        <w:rPr>
          <w:b/>
          <w:i/>
          <w:sz w:val="24"/>
          <w:szCs w:val="24"/>
        </w:rPr>
      </w:pPr>
      <w:r>
        <w:rPr>
          <w:b/>
          <w:i/>
          <w:sz w:val="24"/>
          <w:szCs w:val="24"/>
        </w:rPr>
        <w:t>III ciklus studija na Farmaceutskom fakultetu Univerziteta u Sarajevu</w:t>
      </w:r>
    </w:p>
    <w:p w14:paraId="0000003A" w14:textId="77777777" w:rsidR="000F307F" w:rsidRDefault="00C55279">
      <w:pPr>
        <w:numPr>
          <w:ilvl w:val="0"/>
          <w:numId w:val="8"/>
        </w:numPr>
        <w:pBdr>
          <w:top w:val="nil"/>
          <w:left w:val="nil"/>
          <w:bottom w:val="nil"/>
          <w:right w:val="nil"/>
          <w:between w:val="nil"/>
        </w:pBdr>
        <w:spacing w:after="0"/>
      </w:pPr>
      <w:r>
        <w:rPr>
          <w:i/>
          <w:color w:val="000000"/>
        </w:rPr>
        <w:t>Predmeti</w:t>
      </w:r>
      <w:r>
        <w:rPr>
          <w:color w:val="000000"/>
        </w:rPr>
        <w:t xml:space="preserve">: </w:t>
      </w:r>
    </w:p>
    <w:p w14:paraId="0000003B" w14:textId="77777777" w:rsidR="000F307F" w:rsidRDefault="000F307F">
      <w:pPr>
        <w:pBdr>
          <w:top w:val="nil"/>
          <w:left w:val="nil"/>
          <w:bottom w:val="nil"/>
          <w:right w:val="nil"/>
          <w:between w:val="nil"/>
        </w:pBdr>
        <w:spacing w:after="0"/>
        <w:ind w:left="720"/>
      </w:pPr>
    </w:p>
    <w:p w14:paraId="0000003C" w14:textId="77777777" w:rsidR="000F307F" w:rsidRDefault="00C55279">
      <w:pPr>
        <w:pBdr>
          <w:top w:val="nil"/>
          <w:left w:val="nil"/>
          <w:bottom w:val="nil"/>
          <w:right w:val="nil"/>
          <w:between w:val="nil"/>
        </w:pBdr>
        <w:ind w:left="720"/>
        <w:rPr>
          <w:color w:val="000000"/>
        </w:rPr>
      </w:pPr>
      <w:r>
        <w:rPr>
          <w:color w:val="000000"/>
        </w:rPr>
        <w:t>Savremeni pristup u dijagnostici i praćenju diabetes mellitus-a</w:t>
      </w:r>
    </w:p>
    <w:p w14:paraId="0000003D" w14:textId="77777777" w:rsidR="000F307F" w:rsidRDefault="00C55279">
      <w:pPr>
        <w:pBdr>
          <w:top w:val="nil"/>
          <w:left w:val="nil"/>
          <w:bottom w:val="nil"/>
          <w:right w:val="nil"/>
          <w:between w:val="nil"/>
        </w:pBdr>
        <w:ind w:left="720"/>
      </w:pPr>
      <w:r>
        <w:t>Osnove molekularne dijagnostike u kliničkoj biohemiji</w:t>
      </w:r>
    </w:p>
    <w:p w14:paraId="0000003E" w14:textId="77777777" w:rsidR="000F307F" w:rsidRDefault="00C55279">
      <w:pPr>
        <w:pBdr>
          <w:top w:val="nil"/>
          <w:left w:val="nil"/>
          <w:bottom w:val="nil"/>
          <w:right w:val="nil"/>
          <w:between w:val="nil"/>
        </w:pBdr>
        <w:ind w:left="720"/>
      </w:pPr>
      <w:r>
        <w:lastRenderedPageBreak/>
        <w:t>Molekulske osnove bolesti</w:t>
      </w:r>
    </w:p>
    <w:p w14:paraId="0000003F" w14:textId="77777777" w:rsidR="000F307F" w:rsidRDefault="00C55279">
      <w:pPr>
        <w:pBdr>
          <w:top w:val="nil"/>
          <w:left w:val="nil"/>
          <w:bottom w:val="nil"/>
          <w:right w:val="nil"/>
          <w:between w:val="nil"/>
        </w:pBdr>
        <w:ind w:left="720"/>
      </w:pPr>
      <w:r>
        <w:t>Oksidativni stres u patogenezi bolesti sa osvrtom na biomarkere</w:t>
      </w:r>
    </w:p>
    <w:p w14:paraId="00000040" w14:textId="77777777" w:rsidR="000F307F" w:rsidRDefault="000F307F">
      <w:pPr>
        <w:rPr>
          <w:i/>
        </w:rPr>
      </w:pPr>
    </w:p>
    <w:p w14:paraId="00000041" w14:textId="77777777" w:rsidR="000F307F" w:rsidRDefault="00C55279">
      <w:pPr>
        <w:rPr>
          <w:b/>
          <w:sz w:val="24"/>
          <w:szCs w:val="24"/>
        </w:rPr>
      </w:pPr>
      <w:r>
        <w:rPr>
          <w:b/>
          <w:i/>
          <w:sz w:val="24"/>
          <w:szCs w:val="24"/>
        </w:rPr>
        <w:t xml:space="preserve">Specijalizacije </w:t>
      </w:r>
    </w:p>
    <w:p w14:paraId="00000042" w14:textId="77777777" w:rsidR="000F307F" w:rsidRDefault="00C55279">
      <w:pPr>
        <w:numPr>
          <w:ilvl w:val="0"/>
          <w:numId w:val="8"/>
        </w:numPr>
        <w:pBdr>
          <w:top w:val="nil"/>
          <w:left w:val="nil"/>
          <w:bottom w:val="nil"/>
          <w:right w:val="nil"/>
          <w:between w:val="nil"/>
        </w:pBdr>
        <w:spacing w:after="0"/>
      </w:pPr>
      <w:r>
        <w:rPr>
          <w:color w:val="000000"/>
        </w:rPr>
        <w:t>Mentor i ispitivač za specijalizaciju iz Medicin</w:t>
      </w:r>
      <w:r>
        <w:t xml:space="preserve">ske biohemije i </w:t>
      </w:r>
      <w:r>
        <w:rPr>
          <w:color w:val="000000"/>
        </w:rPr>
        <w:t>Medicinske biohemije sa laboratorijskom dijagnostikom</w:t>
      </w:r>
    </w:p>
    <w:p w14:paraId="00000043" w14:textId="77777777" w:rsidR="000F307F" w:rsidRDefault="000F307F">
      <w:pPr>
        <w:pBdr>
          <w:top w:val="nil"/>
          <w:left w:val="nil"/>
          <w:bottom w:val="nil"/>
          <w:right w:val="nil"/>
          <w:between w:val="nil"/>
        </w:pBdr>
        <w:ind w:left="720"/>
        <w:rPr>
          <w:color w:val="000000"/>
        </w:rPr>
      </w:pPr>
    </w:p>
    <w:p w14:paraId="00000044" w14:textId="77777777" w:rsidR="000F307F" w:rsidRDefault="00C5527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Aktivnosti na Fakultetu: </w:t>
      </w:r>
    </w:p>
    <w:p w14:paraId="00000045" w14:textId="77777777" w:rsidR="000F307F" w:rsidRDefault="000F307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46" w14:textId="77777777" w:rsidR="000F307F" w:rsidRDefault="00C55279">
      <w:pPr>
        <w:numPr>
          <w:ilvl w:val="0"/>
          <w:numId w:val="8"/>
        </w:numPr>
        <w:spacing w:after="68" w:line="240" w:lineRule="auto"/>
        <w:rPr>
          <w:sz w:val="23"/>
          <w:szCs w:val="23"/>
        </w:rPr>
      </w:pPr>
      <w:r>
        <w:rPr>
          <w:rFonts w:ascii="Times New Roman" w:eastAsia="Times New Roman" w:hAnsi="Times New Roman" w:cs="Times New Roman"/>
          <w:sz w:val="23"/>
          <w:szCs w:val="23"/>
        </w:rPr>
        <w:t>2021-Voditelj katedre za farmaceutsku biohemiju i laboratorijsku dijagnostiku</w:t>
      </w:r>
    </w:p>
    <w:p w14:paraId="00000048" w14:textId="0BB92E03" w:rsidR="000F307F" w:rsidRPr="00252C20" w:rsidRDefault="00C55279" w:rsidP="00252C20">
      <w:pPr>
        <w:numPr>
          <w:ilvl w:val="0"/>
          <w:numId w:val="8"/>
        </w:numPr>
        <w:pBdr>
          <w:top w:val="nil"/>
          <w:left w:val="nil"/>
          <w:bottom w:val="nil"/>
          <w:right w:val="nil"/>
          <w:between w:val="nil"/>
        </w:pBdr>
        <w:spacing w:after="68" w:line="240" w:lineRule="auto"/>
        <w:rPr>
          <w:sz w:val="23"/>
          <w:szCs w:val="23"/>
        </w:rPr>
      </w:pPr>
      <w:r>
        <w:rPr>
          <w:rFonts w:ascii="Times New Roman" w:eastAsia="Times New Roman" w:hAnsi="Times New Roman" w:cs="Times New Roman"/>
          <w:sz w:val="23"/>
          <w:szCs w:val="23"/>
        </w:rPr>
        <w:t>2018-do danas</w:t>
      </w:r>
      <w:r w:rsidR="00252C20">
        <w:rPr>
          <w:sz w:val="23"/>
          <w:szCs w:val="23"/>
        </w:rPr>
        <w:t>-</w:t>
      </w:r>
      <w:r w:rsidRPr="00252C20">
        <w:rPr>
          <w:rFonts w:ascii="Times New Roman" w:eastAsia="Times New Roman" w:hAnsi="Times New Roman" w:cs="Times New Roman"/>
          <w:color w:val="000000"/>
          <w:sz w:val="23"/>
          <w:szCs w:val="23"/>
        </w:rPr>
        <w:t>Član odbora za kvalitet Farmaceutskog fakulteta Univerziteta u Sarajevu</w:t>
      </w:r>
    </w:p>
    <w:p w14:paraId="00000049" w14:textId="77777777" w:rsidR="000F307F" w:rsidRDefault="000F307F">
      <w:pPr>
        <w:pBdr>
          <w:top w:val="nil"/>
          <w:left w:val="nil"/>
          <w:bottom w:val="nil"/>
          <w:right w:val="nil"/>
          <w:between w:val="nil"/>
        </w:pBdr>
        <w:spacing w:after="0" w:line="240" w:lineRule="auto"/>
      </w:pPr>
    </w:p>
    <w:p w14:paraId="0000004A" w14:textId="77777777" w:rsidR="000F307F" w:rsidRDefault="00C5527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Projekti: </w:t>
      </w:r>
    </w:p>
    <w:p w14:paraId="0000004B" w14:textId="77777777" w:rsidR="000F307F" w:rsidRDefault="000F307F">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14:paraId="0000004C" w14:textId="77777777" w:rsidR="000F307F" w:rsidRDefault="00C55279">
      <w:pPr>
        <w:numPr>
          <w:ilvl w:val="0"/>
          <w:numId w:val="9"/>
        </w:numPr>
        <w:pBdr>
          <w:top w:val="nil"/>
          <w:left w:val="nil"/>
          <w:bottom w:val="nil"/>
          <w:right w:val="nil"/>
          <w:between w:val="nil"/>
        </w:pBdr>
        <w:spacing w:after="0"/>
        <w:jc w:val="both"/>
        <w:rPr>
          <w:b/>
          <w:color w:val="000000"/>
          <w:sz w:val="24"/>
          <w:szCs w:val="24"/>
        </w:rPr>
      </w:pPr>
      <w:r>
        <w:rPr>
          <w:b/>
          <w:color w:val="000000"/>
          <w:sz w:val="24"/>
          <w:szCs w:val="24"/>
        </w:rPr>
        <w:t>Međunarodni projekti:</w:t>
      </w:r>
    </w:p>
    <w:p w14:paraId="0000004D" w14:textId="77777777" w:rsidR="000F307F" w:rsidRDefault="000F307F">
      <w:pPr>
        <w:pBdr>
          <w:top w:val="nil"/>
          <w:left w:val="nil"/>
          <w:bottom w:val="nil"/>
          <w:right w:val="nil"/>
          <w:between w:val="nil"/>
        </w:pBdr>
        <w:spacing w:after="0"/>
        <w:jc w:val="both"/>
        <w:rPr>
          <w:b/>
          <w:sz w:val="24"/>
          <w:szCs w:val="24"/>
        </w:rPr>
      </w:pPr>
    </w:p>
    <w:p w14:paraId="0000004E" w14:textId="77777777" w:rsidR="000F307F" w:rsidRDefault="00C55279">
      <w:pPr>
        <w:pBdr>
          <w:top w:val="nil"/>
          <w:left w:val="nil"/>
          <w:bottom w:val="nil"/>
          <w:right w:val="nil"/>
          <w:between w:val="nil"/>
        </w:pBdr>
        <w:spacing w:after="0"/>
        <w:ind w:left="720"/>
        <w:jc w:val="both"/>
      </w:pPr>
      <w:r>
        <w:t>2021-2025 Erasmus+projekta za podizanje kapaciteta u visokom obrazovanju</w:t>
      </w:r>
      <w:r>
        <w:rPr>
          <w:rFonts w:ascii="Roboto" w:eastAsia="Roboto" w:hAnsi="Roboto" w:cs="Roboto"/>
          <w:color w:val="333333"/>
          <w:sz w:val="24"/>
          <w:szCs w:val="24"/>
          <w:highlight w:val="white"/>
        </w:rPr>
        <w:t>.</w:t>
      </w:r>
    </w:p>
    <w:p w14:paraId="0000004F" w14:textId="77777777" w:rsidR="000F307F" w:rsidRDefault="00C55279">
      <w:pPr>
        <w:spacing w:after="0"/>
        <w:ind w:left="720"/>
        <w:jc w:val="both"/>
      </w:pPr>
      <w:r>
        <w:t>,,Innovating quality assessment tools for pharmacy studies in Bosnia and Herzegovina“ (IQPharm).Voditelj projekta: Prof.dr Tamer Bego</w:t>
      </w:r>
    </w:p>
    <w:p w14:paraId="00000050" w14:textId="77777777" w:rsidR="000F307F" w:rsidRDefault="000F307F">
      <w:pPr>
        <w:pBdr>
          <w:top w:val="nil"/>
          <w:left w:val="nil"/>
          <w:bottom w:val="nil"/>
          <w:right w:val="nil"/>
          <w:between w:val="nil"/>
        </w:pBdr>
        <w:spacing w:after="0"/>
        <w:jc w:val="both"/>
        <w:rPr>
          <w:color w:val="000000"/>
        </w:rPr>
      </w:pPr>
    </w:p>
    <w:p w14:paraId="00000051" w14:textId="77777777" w:rsidR="000F307F" w:rsidRDefault="00C55279">
      <w:pPr>
        <w:pBdr>
          <w:top w:val="nil"/>
          <w:left w:val="nil"/>
          <w:bottom w:val="nil"/>
          <w:right w:val="nil"/>
          <w:between w:val="nil"/>
        </w:pBdr>
        <w:spacing w:after="0"/>
        <w:ind w:left="720"/>
        <w:jc w:val="both"/>
        <w:rPr>
          <w:color w:val="000000"/>
        </w:rPr>
      </w:pPr>
      <w:r>
        <w:rPr>
          <w:color w:val="000000"/>
        </w:rPr>
        <w:t>2018-2020</w:t>
      </w:r>
      <w:r>
        <w:t xml:space="preserve">   </w:t>
      </w:r>
      <w:r>
        <w:rPr>
          <w:color w:val="000000"/>
        </w:rPr>
        <w:t>Wellcome Trust Seed Award in Science</w:t>
      </w:r>
    </w:p>
    <w:p w14:paraId="00000052" w14:textId="77777777" w:rsidR="000F307F" w:rsidRDefault="00C55279">
      <w:pPr>
        <w:pBdr>
          <w:top w:val="nil"/>
          <w:left w:val="nil"/>
          <w:bottom w:val="nil"/>
          <w:right w:val="nil"/>
          <w:between w:val="nil"/>
        </w:pBdr>
        <w:spacing w:after="0"/>
        <w:ind w:left="720"/>
        <w:jc w:val="both"/>
        <w:rPr>
          <w:color w:val="000000"/>
        </w:rPr>
      </w:pPr>
      <w:r>
        <w:rPr>
          <w:color w:val="000000"/>
        </w:rPr>
        <w:t>"Interaction between omeprazole and gliclazide in CYP2C19 normal/ ultrarapid metabolisers". (209943/Z/17/Z). Voditelj projekta: Doc.dr. Tanja Dujić</w:t>
      </w:r>
    </w:p>
    <w:p w14:paraId="00000053" w14:textId="77777777" w:rsidR="000F307F" w:rsidRDefault="000F307F">
      <w:pPr>
        <w:pBdr>
          <w:top w:val="nil"/>
          <w:left w:val="nil"/>
          <w:bottom w:val="nil"/>
          <w:right w:val="nil"/>
          <w:between w:val="nil"/>
        </w:pBdr>
        <w:spacing w:after="0"/>
        <w:ind w:left="720"/>
        <w:jc w:val="both"/>
        <w:rPr>
          <w:b/>
          <w:color w:val="000000"/>
        </w:rPr>
      </w:pPr>
    </w:p>
    <w:p w14:paraId="00000054" w14:textId="77777777" w:rsidR="000F307F" w:rsidRDefault="00C55279">
      <w:pPr>
        <w:numPr>
          <w:ilvl w:val="0"/>
          <w:numId w:val="9"/>
        </w:numPr>
        <w:pBdr>
          <w:top w:val="nil"/>
          <w:left w:val="nil"/>
          <w:bottom w:val="nil"/>
          <w:right w:val="nil"/>
          <w:between w:val="nil"/>
        </w:pBdr>
        <w:spacing w:after="0"/>
        <w:jc w:val="both"/>
        <w:rPr>
          <w:b/>
          <w:color w:val="000000"/>
          <w:sz w:val="24"/>
          <w:szCs w:val="24"/>
        </w:rPr>
      </w:pPr>
      <w:r>
        <w:rPr>
          <w:b/>
          <w:color w:val="000000"/>
          <w:sz w:val="24"/>
          <w:szCs w:val="24"/>
        </w:rPr>
        <w:t>Projekti finansirani od strane Federalnog ministarstva nauke i obrazovanja:</w:t>
      </w:r>
    </w:p>
    <w:p w14:paraId="00000055" w14:textId="77777777" w:rsidR="000F307F" w:rsidRDefault="000F307F">
      <w:pPr>
        <w:pBdr>
          <w:top w:val="nil"/>
          <w:left w:val="nil"/>
          <w:bottom w:val="nil"/>
          <w:right w:val="nil"/>
          <w:between w:val="nil"/>
        </w:pBdr>
        <w:spacing w:after="0"/>
        <w:ind w:left="720"/>
        <w:jc w:val="both"/>
        <w:rPr>
          <w:color w:val="000000"/>
        </w:rPr>
      </w:pPr>
    </w:p>
    <w:p w14:paraId="00000056" w14:textId="77777777" w:rsidR="000F307F" w:rsidRDefault="00C55279">
      <w:pPr>
        <w:pBdr>
          <w:top w:val="nil"/>
          <w:left w:val="nil"/>
          <w:bottom w:val="nil"/>
          <w:right w:val="nil"/>
          <w:between w:val="nil"/>
        </w:pBdr>
        <w:spacing w:after="0"/>
        <w:ind w:left="720"/>
        <w:jc w:val="both"/>
        <w:rPr>
          <w:color w:val="000000"/>
        </w:rPr>
      </w:pPr>
      <w:r>
        <w:rPr>
          <w:color w:val="000000"/>
        </w:rPr>
        <w:t>2017-2019</w:t>
      </w:r>
    </w:p>
    <w:p w14:paraId="00000057" w14:textId="77777777" w:rsidR="000F307F" w:rsidRDefault="00C55279">
      <w:pPr>
        <w:pBdr>
          <w:top w:val="nil"/>
          <w:left w:val="nil"/>
          <w:bottom w:val="nil"/>
          <w:right w:val="nil"/>
          <w:between w:val="nil"/>
        </w:pBdr>
        <w:spacing w:after="0"/>
        <w:ind w:left="720"/>
        <w:jc w:val="both"/>
        <w:rPr>
          <w:color w:val="000000"/>
        </w:rPr>
      </w:pPr>
      <w:r>
        <w:rPr>
          <w:color w:val="000000"/>
        </w:rPr>
        <w:t>Naziv projekta: “Značaj određivanja parametara oksidativnog stresa, inflamacije i hemostaze u ranoj dijagnostici gojaznosti u pedijatrijskoj populaciji“.</w:t>
      </w:r>
      <w:r>
        <w:t xml:space="preserve"> </w:t>
      </w:r>
      <w:r>
        <w:rPr>
          <w:color w:val="000000"/>
        </w:rPr>
        <w:t>Voditelj projekta: Doc.dr. Maja Malenica</w:t>
      </w:r>
    </w:p>
    <w:p w14:paraId="00000058" w14:textId="77777777" w:rsidR="000F307F" w:rsidRDefault="000F307F">
      <w:pPr>
        <w:pBdr>
          <w:top w:val="nil"/>
          <w:left w:val="nil"/>
          <w:bottom w:val="nil"/>
          <w:right w:val="nil"/>
          <w:between w:val="nil"/>
        </w:pBdr>
        <w:spacing w:after="0"/>
        <w:ind w:left="720"/>
        <w:jc w:val="both"/>
        <w:rPr>
          <w:b/>
          <w:color w:val="000000"/>
          <w:sz w:val="23"/>
          <w:szCs w:val="23"/>
        </w:rPr>
      </w:pPr>
    </w:p>
    <w:p w14:paraId="00000059"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2017- 2019</w:t>
      </w:r>
      <w:r>
        <w:rPr>
          <w:color w:val="000000"/>
          <w:sz w:val="23"/>
          <w:szCs w:val="23"/>
        </w:rPr>
        <w:tab/>
      </w:r>
    </w:p>
    <w:p w14:paraId="0000005A"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Naziv projekta: „Poboljšanje topivosti i biološke aktivnosti derivata 3- cinamoil-4-hidroksikumarina inkluzionom kompleksacijom sa hidrofilnim derivatima B ciklodekstrina“</w:t>
      </w:r>
      <w:r>
        <w:rPr>
          <w:sz w:val="23"/>
          <w:szCs w:val="23"/>
        </w:rPr>
        <w:t xml:space="preserve">. </w:t>
      </w:r>
      <w:r>
        <w:rPr>
          <w:color w:val="000000"/>
          <w:sz w:val="23"/>
          <w:szCs w:val="23"/>
        </w:rPr>
        <w:t>Voditelj projekta: Doc.dr. Jasmina Hadžiabdić</w:t>
      </w:r>
    </w:p>
    <w:p w14:paraId="0000005B" w14:textId="77777777" w:rsidR="000F307F" w:rsidRDefault="000F307F">
      <w:pPr>
        <w:pBdr>
          <w:top w:val="nil"/>
          <w:left w:val="nil"/>
          <w:bottom w:val="nil"/>
          <w:right w:val="nil"/>
          <w:between w:val="nil"/>
        </w:pBdr>
        <w:spacing w:after="0"/>
        <w:ind w:left="720"/>
        <w:jc w:val="both"/>
        <w:rPr>
          <w:b/>
          <w:color w:val="000000"/>
          <w:sz w:val="23"/>
          <w:szCs w:val="23"/>
        </w:rPr>
      </w:pPr>
    </w:p>
    <w:p w14:paraId="0000005C" w14:textId="77777777" w:rsidR="000F307F" w:rsidRDefault="000F307F">
      <w:pPr>
        <w:numPr>
          <w:ilvl w:val="1"/>
          <w:numId w:val="1"/>
        </w:numPr>
        <w:pBdr>
          <w:top w:val="nil"/>
          <w:left w:val="nil"/>
          <w:bottom w:val="nil"/>
          <w:right w:val="nil"/>
          <w:between w:val="nil"/>
        </w:pBdr>
        <w:spacing w:after="0"/>
        <w:ind w:left="709" w:firstLine="10"/>
        <w:jc w:val="both"/>
        <w:rPr>
          <w:color w:val="000000"/>
          <w:sz w:val="23"/>
          <w:szCs w:val="23"/>
        </w:rPr>
      </w:pPr>
    </w:p>
    <w:p w14:paraId="0000005D" w14:textId="77777777" w:rsidR="000F307F" w:rsidRDefault="00C55279">
      <w:pPr>
        <w:pBdr>
          <w:top w:val="nil"/>
          <w:left w:val="nil"/>
          <w:bottom w:val="nil"/>
          <w:right w:val="nil"/>
          <w:between w:val="nil"/>
        </w:pBdr>
        <w:ind w:left="720"/>
        <w:jc w:val="both"/>
        <w:rPr>
          <w:color w:val="000000"/>
          <w:sz w:val="23"/>
          <w:szCs w:val="23"/>
        </w:rPr>
      </w:pPr>
      <w:r>
        <w:rPr>
          <w:color w:val="000000"/>
          <w:sz w:val="23"/>
          <w:szCs w:val="23"/>
        </w:rPr>
        <w:t>Naziv projekta: „Neuronske mreže i u dizajniranju i sintezi farmakološki aktivnih ksantena“. Voditelj projekta: Doc.dr Elma Veljović</w:t>
      </w:r>
    </w:p>
    <w:p w14:paraId="0000005E" w14:textId="77777777" w:rsidR="000F307F" w:rsidRDefault="00C55279">
      <w:pPr>
        <w:spacing w:after="0"/>
        <w:ind w:left="703"/>
        <w:jc w:val="both"/>
        <w:rPr>
          <w:sz w:val="23"/>
          <w:szCs w:val="23"/>
        </w:rPr>
      </w:pPr>
      <w:r>
        <w:rPr>
          <w:sz w:val="23"/>
          <w:szCs w:val="23"/>
        </w:rPr>
        <w:t>2012-2014</w:t>
      </w:r>
      <w:r>
        <w:rPr>
          <w:sz w:val="23"/>
          <w:szCs w:val="23"/>
        </w:rPr>
        <w:tab/>
      </w:r>
    </w:p>
    <w:p w14:paraId="0000005F" w14:textId="77777777" w:rsidR="000F307F" w:rsidRDefault="00C55279">
      <w:pPr>
        <w:spacing w:after="0"/>
        <w:ind w:left="703"/>
        <w:jc w:val="both"/>
        <w:rPr>
          <w:sz w:val="23"/>
          <w:szCs w:val="23"/>
        </w:rPr>
      </w:pPr>
      <w:r>
        <w:rPr>
          <w:sz w:val="23"/>
          <w:szCs w:val="23"/>
        </w:rPr>
        <w:lastRenderedPageBreak/>
        <w:t>Naziv projekta: „Farmakogenetski faktori povezani sa optimalnom terapijom Tipa 2 dijabetesa“. Voditelj projekta: Prof.dr. Sabina Semiz</w:t>
      </w:r>
    </w:p>
    <w:p w14:paraId="00000063" w14:textId="5E7415E1" w:rsidR="000F307F" w:rsidRDefault="000F307F" w:rsidP="00287E31">
      <w:pPr>
        <w:jc w:val="both"/>
        <w:rPr>
          <w:sz w:val="23"/>
          <w:szCs w:val="23"/>
        </w:rPr>
      </w:pPr>
      <w:bookmarkStart w:id="0" w:name="_GoBack"/>
      <w:bookmarkEnd w:id="0"/>
    </w:p>
    <w:p w14:paraId="00000064" w14:textId="1CDB4A05" w:rsidR="000F307F" w:rsidRDefault="00C55279">
      <w:pPr>
        <w:ind w:left="705" w:hanging="705"/>
        <w:jc w:val="both"/>
        <w:rPr>
          <w:b/>
          <w:sz w:val="24"/>
          <w:szCs w:val="24"/>
        </w:rPr>
      </w:pPr>
      <w:r>
        <w:rPr>
          <w:sz w:val="23"/>
          <w:szCs w:val="23"/>
        </w:rPr>
        <w:t>•</w:t>
      </w:r>
      <w:r>
        <w:rPr>
          <w:sz w:val="23"/>
          <w:szCs w:val="23"/>
        </w:rPr>
        <w:tab/>
      </w:r>
      <w:r>
        <w:rPr>
          <w:b/>
          <w:sz w:val="24"/>
          <w:szCs w:val="24"/>
        </w:rPr>
        <w:t>Projekti finansirani od strane Ministarstva za obrazovanje, nauku i mlade-Kanton Sarajevo:</w:t>
      </w:r>
    </w:p>
    <w:p w14:paraId="0503F274" w14:textId="77777777" w:rsidR="00252C20" w:rsidRDefault="00252C20" w:rsidP="00252C20">
      <w:pPr>
        <w:ind w:left="705"/>
        <w:jc w:val="both"/>
        <w:rPr>
          <w:sz w:val="24"/>
          <w:szCs w:val="24"/>
        </w:rPr>
      </w:pPr>
      <w:r w:rsidRPr="00252C20">
        <w:rPr>
          <w:sz w:val="24"/>
          <w:szCs w:val="24"/>
        </w:rPr>
        <w:t xml:space="preserve">2023-2024. </w:t>
      </w:r>
    </w:p>
    <w:p w14:paraId="23B372E4" w14:textId="6192CAA4" w:rsidR="00252C20" w:rsidRPr="00252C20" w:rsidRDefault="00252C20" w:rsidP="00252C20">
      <w:pPr>
        <w:ind w:left="705"/>
        <w:jc w:val="both"/>
        <w:rPr>
          <w:sz w:val="24"/>
          <w:szCs w:val="24"/>
        </w:rPr>
      </w:pPr>
      <w:r>
        <w:rPr>
          <w:sz w:val="24"/>
          <w:szCs w:val="24"/>
        </w:rPr>
        <w:t xml:space="preserve">Naziv projekta: </w:t>
      </w:r>
      <w:r w:rsidRPr="00252C20">
        <w:rPr>
          <w:sz w:val="24"/>
          <w:szCs w:val="24"/>
        </w:rPr>
        <w:t>„Farmakogenetički markeri terapi</w:t>
      </w:r>
      <w:r>
        <w:rPr>
          <w:sz w:val="24"/>
          <w:szCs w:val="24"/>
        </w:rPr>
        <w:t>jskih efekata empagliflozina“. Voditelj</w:t>
      </w:r>
      <w:r w:rsidRPr="00252C20">
        <w:rPr>
          <w:sz w:val="24"/>
          <w:szCs w:val="24"/>
        </w:rPr>
        <w:t xml:space="preserve"> projekta: Prof. dr. Tanja Dujić</w:t>
      </w:r>
    </w:p>
    <w:p w14:paraId="00000065" w14:textId="77777777" w:rsidR="000F307F" w:rsidRDefault="00C55279">
      <w:pPr>
        <w:keepNext/>
        <w:spacing w:line="240" w:lineRule="auto"/>
        <w:ind w:left="1425" w:hanging="705"/>
        <w:jc w:val="both"/>
        <w:rPr>
          <w:sz w:val="24"/>
          <w:szCs w:val="24"/>
        </w:rPr>
      </w:pPr>
      <w:r>
        <w:rPr>
          <w:sz w:val="24"/>
          <w:szCs w:val="24"/>
        </w:rPr>
        <w:t>2021-2022</w:t>
      </w:r>
    </w:p>
    <w:p w14:paraId="00000066" w14:textId="77777777" w:rsidR="000F307F" w:rsidRDefault="00C55279">
      <w:pPr>
        <w:keepNext/>
        <w:keepLines/>
        <w:spacing w:line="240" w:lineRule="auto"/>
        <w:ind w:left="1570" w:hanging="861"/>
        <w:jc w:val="both"/>
        <w:rPr>
          <w:sz w:val="23"/>
          <w:szCs w:val="23"/>
        </w:rPr>
      </w:pPr>
      <w:r>
        <w:rPr>
          <w:sz w:val="23"/>
          <w:szCs w:val="23"/>
        </w:rPr>
        <w:t>Naziv projekta: „Analiza potencionalnih biomarkera u ranoj dijagnostici, praćenju statusa i ishoda pacijenata oboljelih od COVID-19“. Voditelj projekta: Prof.dr Tamer Bego</w:t>
      </w:r>
    </w:p>
    <w:p w14:paraId="00000067" w14:textId="77777777" w:rsidR="000F307F" w:rsidRDefault="00C55279">
      <w:pPr>
        <w:keepNext/>
        <w:keepLines/>
        <w:spacing w:line="240" w:lineRule="auto"/>
        <w:ind w:left="1428" w:hanging="705"/>
        <w:jc w:val="both"/>
        <w:rPr>
          <w:sz w:val="23"/>
          <w:szCs w:val="23"/>
        </w:rPr>
      </w:pPr>
      <w:r>
        <w:rPr>
          <w:sz w:val="23"/>
          <w:szCs w:val="23"/>
        </w:rPr>
        <w:t>2021-2022</w:t>
      </w:r>
    </w:p>
    <w:p w14:paraId="00000068" w14:textId="77777777" w:rsidR="000F307F" w:rsidRDefault="00C55279">
      <w:pPr>
        <w:keepNext/>
        <w:keepLines/>
        <w:spacing w:line="240" w:lineRule="auto"/>
        <w:ind w:left="1428" w:hanging="705"/>
        <w:jc w:val="both"/>
        <w:rPr>
          <w:sz w:val="24"/>
          <w:szCs w:val="24"/>
        </w:rPr>
      </w:pPr>
      <w:r>
        <w:rPr>
          <w:sz w:val="23"/>
          <w:szCs w:val="23"/>
        </w:rPr>
        <w:t>Naziv projekta: ,, Ispitivanje antitumorke aktivnosti i toksičnosti sintetiziranih ksantena“. Voditelj projekta: Prof.dr Elma Veljović</w:t>
      </w:r>
    </w:p>
    <w:p w14:paraId="00000069" w14:textId="77777777" w:rsidR="000F307F" w:rsidRDefault="000F307F">
      <w:pPr>
        <w:numPr>
          <w:ilvl w:val="1"/>
          <w:numId w:val="2"/>
        </w:numPr>
        <w:pBdr>
          <w:top w:val="nil"/>
          <w:left w:val="nil"/>
          <w:bottom w:val="nil"/>
          <w:right w:val="nil"/>
          <w:between w:val="nil"/>
        </w:pBdr>
        <w:spacing w:after="0"/>
        <w:ind w:left="709" w:firstLine="10"/>
        <w:jc w:val="both"/>
        <w:rPr>
          <w:color w:val="000000"/>
          <w:sz w:val="23"/>
          <w:szCs w:val="23"/>
        </w:rPr>
      </w:pPr>
    </w:p>
    <w:p w14:paraId="0000006A" w14:textId="77777777" w:rsidR="000F307F" w:rsidRDefault="00C55279">
      <w:pPr>
        <w:pBdr>
          <w:top w:val="nil"/>
          <w:left w:val="nil"/>
          <w:bottom w:val="nil"/>
          <w:right w:val="nil"/>
          <w:between w:val="nil"/>
        </w:pBdr>
        <w:spacing w:after="0"/>
        <w:ind w:left="720"/>
        <w:jc w:val="both"/>
        <w:rPr>
          <w:color w:val="000000"/>
          <w:sz w:val="23"/>
          <w:szCs w:val="23"/>
        </w:rPr>
      </w:pPr>
      <w:r>
        <w:rPr>
          <w:sz w:val="23"/>
          <w:szCs w:val="23"/>
        </w:rPr>
        <w:t xml:space="preserve">Naziv projekta: </w:t>
      </w:r>
      <w:r>
        <w:rPr>
          <w:color w:val="000000"/>
          <w:sz w:val="23"/>
          <w:szCs w:val="23"/>
        </w:rPr>
        <w:t>„Ispitivanje antitumorskog, antioksidativnog i mikrobiološkog učinka sintetiziranih tetraketonskih derivata“</w:t>
      </w:r>
      <w:r>
        <w:rPr>
          <w:sz w:val="23"/>
          <w:szCs w:val="23"/>
        </w:rPr>
        <w:t>.</w:t>
      </w:r>
      <w:r>
        <w:rPr>
          <w:color w:val="000000"/>
          <w:sz w:val="23"/>
          <w:szCs w:val="23"/>
        </w:rPr>
        <w:t xml:space="preserve"> </w:t>
      </w:r>
    </w:p>
    <w:p w14:paraId="0000006B"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Voditelj projekta: Doc.dr. Elma Veljović</w:t>
      </w:r>
    </w:p>
    <w:p w14:paraId="0000006C" w14:textId="77777777" w:rsidR="000F307F" w:rsidRDefault="000F307F">
      <w:pPr>
        <w:pBdr>
          <w:top w:val="nil"/>
          <w:left w:val="nil"/>
          <w:bottom w:val="nil"/>
          <w:right w:val="nil"/>
          <w:between w:val="nil"/>
        </w:pBdr>
        <w:spacing w:after="0"/>
        <w:ind w:left="720"/>
        <w:jc w:val="both"/>
        <w:rPr>
          <w:sz w:val="23"/>
          <w:szCs w:val="23"/>
        </w:rPr>
      </w:pPr>
    </w:p>
    <w:p w14:paraId="0000006D" w14:textId="77777777" w:rsidR="000F307F" w:rsidRDefault="000F307F">
      <w:pPr>
        <w:numPr>
          <w:ilvl w:val="1"/>
          <w:numId w:val="6"/>
        </w:numPr>
        <w:pBdr>
          <w:top w:val="nil"/>
          <w:left w:val="nil"/>
          <w:bottom w:val="nil"/>
          <w:right w:val="nil"/>
          <w:between w:val="nil"/>
        </w:pBdr>
        <w:spacing w:after="0"/>
        <w:ind w:left="709" w:hanging="78"/>
        <w:jc w:val="both"/>
        <w:rPr>
          <w:color w:val="000000"/>
          <w:sz w:val="23"/>
          <w:szCs w:val="23"/>
        </w:rPr>
      </w:pPr>
    </w:p>
    <w:p w14:paraId="0000006E" w14:textId="77777777" w:rsidR="000F307F" w:rsidRDefault="00C55279">
      <w:pPr>
        <w:pBdr>
          <w:top w:val="nil"/>
          <w:left w:val="nil"/>
          <w:bottom w:val="nil"/>
          <w:right w:val="nil"/>
          <w:between w:val="nil"/>
        </w:pBdr>
        <w:spacing w:after="0"/>
        <w:ind w:left="720"/>
        <w:jc w:val="both"/>
        <w:rPr>
          <w:color w:val="000000"/>
          <w:sz w:val="23"/>
          <w:szCs w:val="23"/>
        </w:rPr>
      </w:pPr>
      <w:r>
        <w:rPr>
          <w:sz w:val="23"/>
          <w:szCs w:val="23"/>
        </w:rPr>
        <w:t xml:space="preserve">Naziv projekta: </w:t>
      </w:r>
      <w:r>
        <w:rPr>
          <w:color w:val="000000"/>
          <w:sz w:val="23"/>
          <w:szCs w:val="23"/>
        </w:rPr>
        <w:t>„Aspartat aminotransferaza, alanin aminotransferaza, alkalna fosfataza kao   potencijalni markeri u predikaciji i predviđanju progresivnih promjena kod diabetes mellitus-a tipa II“.</w:t>
      </w:r>
    </w:p>
    <w:p w14:paraId="0000006F"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 xml:space="preserve"> Voditelj projekta: Prof.dr. Adlija Čaušević</w:t>
      </w:r>
    </w:p>
    <w:p w14:paraId="00000070" w14:textId="77777777" w:rsidR="000F307F" w:rsidRDefault="000F307F">
      <w:pPr>
        <w:pBdr>
          <w:top w:val="nil"/>
          <w:left w:val="nil"/>
          <w:bottom w:val="nil"/>
          <w:right w:val="nil"/>
          <w:between w:val="nil"/>
        </w:pBdr>
        <w:spacing w:after="0"/>
        <w:ind w:left="709"/>
        <w:jc w:val="both"/>
        <w:rPr>
          <w:color w:val="000000"/>
          <w:sz w:val="23"/>
          <w:szCs w:val="23"/>
        </w:rPr>
      </w:pPr>
    </w:p>
    <w:p w14:paraId="00000071" w14:textId="77777777" w:rsidR="000F307F" w:rsidRDefault="00C55279">
      <w:pPr>
        <w:numPr>
          <w:ilvl w:val="0"/>
          <w:numId w:val="9"/>
        </w:numPr>
        <w:pBdr>
          <w:top w:val="nil"/>
          <w:left w:val="nil"/>
          <w:bottom w:val="nil"/>
          <w:right w:val="nil"/>
          <w:between w:val="nil"/>
        </w:pBdr>
        <w:spacing w:after="0"/>
        <w:ind w:left="-142" w:firstLine="142"/>
        <w:jc w:val="both"/>
        <w:rPr>
          <w:color w:val="000000"/>
          <w:sz w:val="24"/>
          <w:szCs w:val="24"/>
        </w:rPr>
      </w:pPr>
      <w:r>
        <w:rPr>
          <w:b/>
          <w:color w:val="000000"/>
          <w:sz w:val="24"/>
          <w:szCs w:val="24"/>
        </w:rPr>
        <w:t>Projekti finansirani od strane Vijeća ministara Bosne i Hercegovine:</w:t>
      </w:r>
    </w:p>
    <w:p w14:paraId="00000072" w14:textId="77777777" w:rsidR="000F307F" w:rsidRDefault="000F307F">
      <w:pPr>
        <w:pBdr>
          <w:top w:val="nil"/>
          <w:left w:val="nil"/>
          <w:bottom w:val="nil"/>
          <w:right w:val="nil"/>
          <w:between w:val="nil"/>
        </w:pBdr>
        <w:spacing w:after="0"/>
        <w:ind w:left="720"/>
        <w:jc w:val="both"/>
        <w:rPr>
          <w:b/>
          <w:color w:val="000000"/>
          <w:sz w:val="23"/>
          <w:szCs w:val="23"/>
        </w:rPr>
      </w:pPr>
    </w:p>
    <w:p w14:paraId="00000073"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2013-2014</w:t>
      </w:r>
      <w:r>
        <w:rPr>
          <w:color w:val="000000"/>
          <w:sz w:val="23"/>
          <w:szCs w:val="23"/>
        </w:rPr>
        <w:tab/>
        <w:t>Programi za pripremu projekata i potencijalnih kandidata za sredstva iz fonda EU-FP7 za 2013. godinu.</w:t>
      </w:r>
    </w:p>
    <w:p w14:paraId="00000074"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Naziv projekta: „Personalizirana terapija i prognoza razvoja Tip 2 dijabetesa kor evropsku mrežu naučnih timova“</w:t>
      </w:r>
      <w:r>
        <w:rPr>
          <w:sz w:val="23"/>
          <w:szCs w:val="23"/>
        </w:rPr>
        <w:t xml:space="preserve">. </w:t>
      </w:r>
      <w:r>
        <w:rPr>
          <w:color w:val="000000"/>
          <w:sz w:val="23"/>
          <w:szCs w:val="23"/>
        </w:rPr>
        <w:t>Voditelj projekta: Prof.dr. Sabina Semiz</w:t>
      </w:r>
    </w:p>
    <w:p w14:paraId="00000075" w14:textId="77777777" w:rsidR="000F307F" w:rsidRDefault="000F307F">
      <w:pPr>
        <w:pBdr>
          <w:top w:val="nil"/>
          <w:left w:val="nil"/>
          <w:bottom w:val="nil"/>
          <w:right w:val="nil"/>
          <w:between w:val="nil"/>
        </w:pBdr>
        <w:spacing w:after="0"/>
        <w:ind w:left="720"/>
        <w:jc w:val="both"/>
        <w:rPr>
          <w:color w:val="000000"/>
          <w:sz w:val="23"/>
          <w:szCs w:val="23"/>
        </w:rPr>
      </w:pPr>
    </w:p>
    <w:p w14:paraId="00000076" w14:textId="77777777" w:rsidR="000F307F" w:rsidRDefault="00C55279">
      <w:pPr>
        <w:numPr>
          <w:ilvl w:val="1"/>
          <w:numId w:val="4"/>
        </w:numPr>
        <w:pBdr>
          <w:top w:val="nil"/>
          <w:left w:val="nil"/>
          <w:bottom w:val="nil"/>
          <w:right w:val="nil"/>
          <w:between w:val="nil"/>
        </w:pBdr>
        <w:spacing w:after="0"/>
        <w:ind w:left="709" w:firstLine="10"/>
        <w:jc w:val="both"/>
        <w:rPr>
          <w:color w:val="000000"/>
          <w:sz w:val="23"/>
          <w:szCs w:val="23"/>
        </w:rPr>
      </w:pPr>
      <w:r>
        <w:rPr>
          <w:color w:val="000000"/>
          <w:sz w:val="23"/>
          <w:szCs w:val="23"/>
        </w:rPr>
        <w:t>Programi za pripremu projekata i potencijalnih kandidata za sredstva iz fonda EU-FP7 za 2010. godinu.</w:t>
      </w:r>
    </w:p>
    <w:p w14:paraId="00000077"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t>Naziv projekta: „Genetičke varijacije enzima koji metaboliziraju lijekove kod tipa 2 dijabetesa“. Voditelj projekta: Doc.dr. Sabina Semiz</w:t>
      </w:r>
    </w:p>
    <w:p w14:paraId="00000078" w14:textId="77777777" w:rsidR="000F307F" w:rsidRDefault="000F307F">
      <w:pPr>
        <w:pBdr>
          <w:top w:val="nil"/>
          <w:left w:val="nil"/>
          <w:bottom w:val="nil"/>
          <w:right w:val="nil"/>
          <w:between w:val="nil"/>
        </w:pBdr>
        <w:spacing w:after="0"/>
        <w:ind w:left="720"/>
        <w:jc w:val="both"/>
        <w:rPr>
          <w:b/>
          <w:color w:val="000000"/>
          <w:sz w:val="23"/>
          <w:szCs w:val="23"/>
        </w:rPr>
      </w:pPr>
    </w:p>
    <w:p w14:paraId="00000079" w14:textId="77777777" w:rsidR="000F307F" w:rsidRDefault="00C55279">
      <w:pPr>
        <w:numPr>
          <w:ilvl w:val="1"/>
          <w:numId w:val="7"/>
        </w:numPr>
        <w:pBdr>
          <w:top w:val="nil"/>
          <w:left w:val="nil"/>
          <w:bottom w:val="nil"/>
          <w:right w:val="nil"/>
          <w:between w:val="nil"/>
        </w:pBdr>
        <w:spacing w:after="0"/>
        <w:ind w:left="709" w:firstLine="10"/>
        <w:jc w:val="both"/>
        <w:rPr>
          <w:color w:val="000000"/>
          <w:sz w:val="23"/>
          <w:szCs w:val="23"/>
        </w:rPr>
      </w:pPr>
      <w:r>
        <w:rPr>
          <w:color w:val="000000"/>
          <w:sz w:val="23"/>
          <w:szCs w:val="23"/>
        </w:rPr>
        <w:t>Programi za pripremu projekata i potencijalnih kandidata za sredstva iz fonda EU-FP7 za 2009. godinu.</w:t>
      </w:r>
    </w:p>
    <w:p w14:paraId="0000007A" w14:textId="77777777" w:rsidR="000F307F" w:rsidRDefault="00C55279">
      <w:pPr>
        <w:pBdr>
          <w:top w:val="nil"/>
          <w:left w:val="nil"/>
          <w:bottom w:val="nil"/>
          <w:right w:val="nil"/>
          <w:between w:val="nil"/>
        </w:pBdr>
        <w:spacing w:after="0"/>
        <w:ind w:left="720"/>
        <w:jc w:val="both"/>
        <w:rPr>
          <w:color w:val="000000"/>
          <w:sz w:val="23"/>
          <w:szCs w:val="23"/>
        </w:rPr>
      </w:pPr>
      <w:r>
        <w:rPr>
          <w:color w:val="000000"/>
          <w:sz w:val="23"/>
          <w:szCs w:val="23"/>
        </w:rPr>
        <w:lastRenderedPageBreak/>
        <w:t>Naziv projekta: „Karakterizacija genetskih varijacija u evropskoj populaciji za sigurnu i efikasnu upotrebu statina u cilju prevencije kardiovaskularnih bolesti“. Voditelj projekta: Doc.dr. Sabina Semiz</w:t>
      </w:r>
    </w:p>
    <w:p w14:paraId="0000007D" w14:textId="38993E49" w:rsidR="000F307F" w:rsidRDefault="000F307F">
      <w:pPr>
        <w:jc w:val="both"/>
        <w:rPr>
          <w:b/>
          <w:sz w:val="23"/>
          <w:szCs w:val="23"/>
        </w:rPr>
      </w:pPr>
    </w:p>
    <w:p w14:paraId="0000007E" w14:textId="77777777" w:rsidR="000F307F" w:rsidRDefault="00C55279">
      <w:pPr>
        <w:numPr>
          <w:ilvl w:val="0"/>
          <w:numId w:val="9"/>
        </w:numPr>
        <w:pBdr>
          <w:top w:val="nil"/>
          <w:left w:val="nil"/>
          <w:bottom w:val="nil"/>
          <w:right w:val="nil"/>
          <w:between w:val="nil"/>
        </w:pBdr>
        <w:spacing w:after="0"/>
        <w:ind w:hanging="862"/>
        <w:jc w:val="both"/>
        <w:rPr>
          <w:b/>
          <w:color w:val="000000"/>
          <w:sz w:val="24"/>
          <w:szCs w:val="24"/>
        </w:rPr>
      </w:pPr>
      <w:r>
        <w:rPr>
          <w:b/>
          <w:color w:val="000000"/>
          <w:sz w:val="24"/>
          <w:szCs w:val="24"/>
        </w:rPr>
        <w:t>Projekti finansirani od strane Ministarstva civilnih poslova Bosne i Hercegovine:</w:t>
      </w:r>
    </w:p>
    <w:p w14:paraId="0000007F" w14:textId="77777777" w:rsidR="000F307F" w:rsidRDefault="000F307F">
      <w:pPr>
        <w:pBdr>
          <w:top w:val="nil"/>
          <w:left w:val="nil"/>
          <w:bottom w:val="nil"/>
          <w:right w:val="nil"/>
          <w:between w:val="nil"/>
        </w:pBdr>
        <w:spacing w:after="0"/>
        <w:ind w:left="720"/>
        <w:jc w:val="both"/>
        <w:rPr>
          <w:b/>
          <w:color w:val="000000"/>
          <w:sz w:val="23"/>
          <w:szCs w:val="23"/>
        </w:rPr>
      </w:pPr>
    </w:p>
    <w:p w14:paraId="00000080" w14:textId="77777777" w:rsidR="000F307F" w:rsidRDefault="00C55279">
      <w:pPr>
        <w:numPr>
          <w:ilvl w:val="1"/>
          <w:numId w:val="3"/>
        </w:numPr>
        <w:pBdr>
          <w:top w:val="nil"/>
          <w:left w:val="nil"/>
          <w:bottom w:val="nil"/>
          <w:right w:val="nil"/>
          <w:between w:val="nil"/>
        </w:pBdr>
        <w:spacing w:after="0"/>
        <w:ind w:left="709" w:firstLine="0"/>
        <w:jc w:val="both"/>
        <w:rPr>
          <w:color w:val="000000"/>
          <w:sz w:val="23"/>
          <w:szCs w:val="23"/>
        </w:rPr>
      </w:pPr>
      <w:r>
        <w:rPr>
          <w:color w:val="000000"/>
          <w:sz w:val="23"/>
          <w:szCs w:val="23"/>
        </w:rPr>
        <w:t xml:space="preserve"> Znanstveno-istraživačka suradnja između Republike Slovenije i BiH. Naziv projekta: „Genetički polimorfizmi vezani s povećanim rizikom za metabolički sindrom“. Voditelj projekta: Prof.dr. Adlija Čaušević</w:t>
      </w:r>
    </w:p>
    <w:p w14:paraId="00000081" w14:textId="77777777" w:rsidR="000F307F" w:rsidRDefault="000F307F">
      <w:pPr>
        <w:pBdr>
          <w:top w:val="nil"/>
          <w:left w:val="nil"/>
          <w:bottom w:val="nil"/>
          <w:right w:val="nil"/>
          <w:between w:val="nil"/>
        </w:pBdr>
        <w:spacing w:after="0"/>
        <w:ind w:left="720"/>
        <w:jc w:val="both"/>
        <w:rPr>
          <w:b/>
          <w:color w:val="000000"/>
          <w:sz w:val="23"/>
          <w:szCs w:val="23"/>
        </w:rPr>
      </w:pPr>
    </w:p>
    <w:p w14:paraId="00000082" w14:textId="77777777" w:rsidR="000F307F" w:rsidRDefault="000F307F">
      <w:pPr>
        <w:pBdr>
          <w:top w:val="nil"/>
          <w:left w:val="nil"/>
          <w:bottom w:val="nil"/>
          <w:right w:val="nil"/>
          <w:between w:val="nil"/>
        </w:pBdr>
        <w:spacing w:after="0"/>
        <w:ind w:left="709"/>
        <w:jc w:val="both"/>
        <w:rPr>
          <w:color w:val="000000"/>
          <w:sz w:val="23"/>
          <w:szCs w:val="23"/>
        </w:rPr>
      </w:pPr>
    </w:p>
    <w:p w14:paraId="00000083" w14:textId="77777777" w:rsidR="000F307F" w:rsidRDefault="00C55279">
      <w:pPr>
        <w:numPr>
          <w:ilvl w:val="0"/>
          <w:numId w:val="9"/>
        </w:numPr>
        <w:pBdr>
          <w:top w:val="nil"/>
          <w:left w:val="nil"/>
          <w:bottom w:val="nil"/>
          <w:right w:val="nil"/>
          <w:between w:val="nil"/>
        </w:pBdr>
        <w:spacing w:after="0"/>
        <w:ind w:hanging="862"/>
        <w:rPr>
          <w:b/>
          <w:color w:val="000000"/>
          <w:sz w:val="24"/>
          <w:szCs w:val="24"/>
        </w:rPr>
      </w:pPr>
      <w:r>
        <w:rPr>
          <w:b/>
          <w:color w:val="000000"/>
          <w:sz w:val="24"/>
          <w:szCs w:val="24"/>
        </w:rPr>
        <w:t xml:space="preserve">Odabrane publikacije </w:t>
      </w:r>
    </w:p>
    <w:p w14:paraId="00000084" w14:textId="77777777" w:rsidR="000F307F" w:rsidRDefault="000F307F">
      <w:pPr>
        <w:pBdr>
          <w:top w:val="nil"/>
          <w:left w:val="nil"/>
          <w:bottom w:val="nil"/>
          <w:right w:val="nil"/>
          <w:between w:val="nil"/>
        </w:pBdr>
        <w:spacing w:after="0"/>
        <w:ind w:left="720"/>
        <w:rPr>
          <w:b/>
          <w:color w:val="000000"/>
          <w:sz w:val="23"/>
          <w:szCs w:val="23"/>
        </w:rPr>
      </w:pPr>
      <w:bookmarkStart w:id="1" w:name="_gjdgxs" w:colFirst="0" w:colLast="0"/>
      <w:bookmarkEnd w:id="1"/>
    </w:p>
    <w:p w14:paraId="6822604B" w14:textId="77777777" w:rsidR="00752FF1" w:rsidRPr="00752FF1" w:rsidRDefault="00752FF1" w:rsidP="00752FF1">
      <w:pPr>
        <w:spacing w:after="160" w:line="259" w:lineRule="auto"/>
        <w:ind w:left="720"/>
        <w:contextualSpacing/>
        <w:jc w:val="both"/>
        <w:rPr>
          <w:sz w:val="24"/>
          <w:szCs w:val="24"/>
        </w:rPr>
      </w:pPr>
      <w:r w:rsidRPr="00752FF1">
        <w:rPr>
          <w:sz w:val="24"/>
          <w:szCs w:val="24"/>
        </w:rPr>
        <w:t xml:space="preserve">Osmanović A, Salihović M, Veljović E, Hindija L, Pazalja M, Malenica M, </w:t>
      </w:r>
      <w:proofErr w:type="spellStart"/>
      <w:r w:rsidRPr="00752FF1">
        <w:rPr>
          <w:sz w:val="24"/>
          <w:szCs w:val="24"/>
        </w:rPr>
        <w:t>Selmanagić</w:t>
      </w:r>
      <w:proofErr w:type="spellEnd"/>
      <w:r w:rsidRPr="00752FF1">
        <w:rPr>
          <w:sz w:val="24"/>
          <w:szCs w:val="24"/>
        </w:rPr>
        <w:t xml:space="preserve"> A, Špirtović-Halilović S. Marine </w:t>
      </w:r>
      <w:proofErr w:type="spellStart"/>
      <w:r w:rsidRPr="00752FF1">
        <w:rPr>
          <w:sz w:val="24"/>
          <w:szCs w:val="24"/>
        </w:rPr>
        <w:t>origin</w:t>
      </w:r>
      <w:proofErr w:type="spellEnd"/>
      <w:r w:rsidRPr="00752FF1">
        <w:rPr>
          <w:sz w:val="24"/>
          <w:szCs w:val="24"/>
        </w:rPr>
        <w:t xml:space="preserve"> vs. </w:t>
      </w:r>
      <w:proofErr w:type="spellStart"/>
      <w:r w:rsidRPr="00752FF1">
        <w:rPr>
          <w:sz w:val="24"/>
          <w:szCs w:val="24"/>
        </w:rPr>
        <w:t>synthesized</w:t>
      </w:r>
      <w:proofErr w:type="spellEnd"/>
      <w:r w:rsidRPr="00752FF1">
        <w:rPr>
          <w:sz w:val="24"/>
          <w:szCs w:val="24"/>
        </w:rPr>
        <w:t xml:space="preserve"> </w:t>
      </w:r>
      <w:proofErr w:type="spellStart"/>
      <w:r w:rsidRPr="00752FF1">
        <w:rPr>
          <w:sz w:val="24"/>
          <w:szCs w:val="24"/>
        </w:rPr>
        <w:t>compounds</w:t>
      </w:r>
      <w:proofErr w:type="spellEnd"/>
      <w:r w:rsidRPr="00752FF1">
        <w:rPr>
          <w:sz w:val="24"/>
          <w:szCs w:val="24"/>
        </w:rPr>
        <w:t xml:space="preserve">: in </w:t>
      </w:r>
      <w:proofErr w:type="spellStart"/>
      <w:r w:rsidRPr="00752FF1">
        <w:rPr>
          <w:sz w:val="24"/>
          <w:szCs w:val="24"/>
        </w:rPr>
        <w:t>silico</w:t>
      </w:r>
      <w:proofErr w:type="spellEnd"/>
      <w:r w:rsidRPr="00752FF1">
        <w:rPr>
          <w:sz w:val="24"/>
          <w:szCs w:val="24"/>
        </w:rPr>
        <w:t xml:space="preserve"> </w:t>
      </w:r>
      <w:proofErr w:type="spellStart"/>
      <w:r w:rsidRPr="00752FF1">
        <w:rPr>
          <w:sz w:val="24"/>
          <w:szCs w:val="24"/>
        </w:rPr>
        <w:t>screening</w:t>
      </w:r>
      <w:proofErr w:type="spellEnd"/>
      <w:r w:rsidRPr="00752FF1">
        <w:rPr>
          <w:sz w:val="24"/>
          <w:szCs w:val="24"/>
        </w:rPr>
        <w:t xml:space="preserve"> </w:t>
      </w:r>
      <w:proofErr w:type="spellStart"/>
      <w:r w:rsidRPr="00752FF1">
        <w:rPr>
          <w:sz w:val="24"/>
          <w:szCs w:val="24"/>
        </w:rPr>
        <w:t>for</w:t>
      </w:r>
      <w:proofErr w:type="spellEnd"/>
      <w:r w:rsidRPr="00752FF1">
        <w:rPr>
          <w:sz w:val="24"/>
          <w:szCs w:val="24"/>
        </w:rPr>
        <w:t xml:space="preserve"> a </w:t>
      </w:r>
      <w:proofErr w:type="spellStart"/>
      <w:r w:rsidRPr="00752FF1">
        <w:rPr>
          <w:sz w:val="24"/>
          <w:szCs w:val="24"/>
        </w:rPr>
        <w:t>potential</w:t>
      </w:r>
      <w:proofErr w:type="spellEnd"/>
      <w:r w:rsidRPr="00752FF1">
        <w:rPr>
          <w:sz w:val="24"/>
          <w:szCs w:val="24"/>
        </w:rPr>
        <w:t xml:space="preserve"> </w:t>
      </w:r>
      <w:proofErr w:type="spellStart"/>
      <w:r w:rsidRPr="00752FF1">
        <w:rPr>
          <w:sz w:val="24"/>
          <w:szCs w:val="24"/>
        </w:rPr>
        <w:t>drug</w:t>
      </w:r>
      <w:proofErr w:type="spellEnd"/>
      <w:r w:rsidRPr="00752FF1">
        <w:rPr>
          <w:sz w:val="24"/>
          <w:szCs w:val="24"/>
        </w:rPr>
        <w:t xml:space="preserve"> </w:t>
      </w:r>
      <w:proofErr w:type="spellStart"/>
      <w:r w:rsidRPr="00752FF1">
        <w:rPr>
          <w:sz w:val="24"/>
          <w:szCs w:val="24"/>
        </w:rPr>
        <w:t>against</w:t>
      </w:r>
      <w:proofErr w:type="spellEnd"/>
      <w:r w:rsidRPr="00752FF1">
        <w:rPr>
          <w:sz w:val="24"/>
          <w:szCs w:val="24"/>
        </w:rPr>
        <w:t xml:space="preserve"> SARS-CoV-2. </w:t>
      </w:r>
      <w:proofErr w:type="spellStart"/>
      <w:r w:rsidRPr="00752FF1">
        <w:rPr>
          <w:sz w:val="24"/>
          <w:szCs w:val="24"/>
        </w:rPr>
        <w:t>Sci</w:t>
      </w:r>
      <w:proofErr w:type="spellEnd"/>
      <w:r w:rsidRPr="00752FF1">
        <w:rPr>
          <w:sz w:val="24"/>
          <w:szCs w:val="24"/>
        </w:rPr>
        <w:t xml:space="preserve">. Pharm.2025:93 (1),2. </w:t>
      </w:r>
      <w:hyperlink r:id="rId7" w:history="1">
        <w:r w:rsidRPr="00752FF1">
          <w:rPr>
            <w:sz w:val="24"/>
            <w:szCs w:val="24"/>
          </w:rPr>
          <w:t>https://doi.org/10.3390/scipharm93010002</w:t>
        </w:r>
      </w:hyperlink>
    </w:p>
    <w:p w14:paraId="4679703B" w14:textId="08E1090D" w:rsidR="00752FF1" w:rsidRPr="00752FF1" w:rsidRDefault="00752FF1" w:rsidP="00752FF1">
      <w:pPr>
        <w:spacing w:after="160" w:line="259" w:lineRule="auto"/>
        <w:ind w:left="720"/>
        <w:contextualSpacing/>
        <w:rPr>
          <w:sz w:val="24"/>
          <w:szCs w:val="24"/>
        </w:rPr>
      </w:pPr>
    </w:p>
    <w:p w14:paraId="3C24DE9C" w14:textId="77777777" w:rsidR="00752FF1" w:rsidRPr="00752FF1" w:rsidRDefault="00752FF1" w:rsidP="00752FF1">
      <w:pPr>
        <w:spacing w:after="160" w:line="259" w:lineRule="auto"/>
        <w:ind w:left="720"/>
        <w:contextualSpacing/>
        <w:rPr>
          <w:rFonts w:ascii="Times New Roman" w:eastAsia="Times New Roman" w:hAnsi="Times New Roman" w:cs="Times New Roman"/>
          <w:bCs/>
          <w:color w:val="FF0000"/>
          <w:sz w:val="24"/>
          <w:szCs w:val="24"/>
          <w:lang w:val="hr-HR" w:eastAsia="en-US"/>
        </w:rPr>
      </w:pPr>
    </w:p>
    <w:p w14:paraId="30F140CE" w14:textId="6F9A099B" w:rsidR="00752FF1" w:rsidRDefault="00752FF1" w:rsidP="00752FF1">
      <w:pPr>
        <w:spacing w:after="160" w:line="259" w:lineRule="auto"/>
        <w:ind w:left="720"/>
        <w:contextualSpacing/>
        <w:jc w:val="both"/>
        <w:rPr>
          <w:sz w:val="24"/>
          <w:szCs w:val="24"/>
        </w:rPr>
      </w:pPr>
      <w:r w:rsidRPr="00752FF1">
        <w:rPr>
          <w:sz w:val="24"/>
          <w:szCs w:val="24"/>
        </w:rPr>
        <w:t xml:space="preserve">Meseldžić N, Prnjavorac B, Tanja, Dujić1 T, Malenica M, Glamočlija U, Prnjavorac L, </w:t>
      </w:r>
      <w:proofErr w:type="spellStart"/>
      <w:r w:rsidRPr="00752FF1">
        <w:rPr>
          <w:sz w:val="24"/>
          <w:szCs w:val="24"/>
        </w:rPr>
        <w:t>Bedak</w:t>
      </w:r>
      <w:proofErr w:type="spellEnd"/>
      <w:r w:rsidRPr="00752FF1">
        <w:rPr>
          <w:sz w:val="24"/>
          <w:szCs w:val="24"/>
        </w:rPr>
        <w:t xml:space="preserve"> O, Imamović Kadrić S, </w:t>
      </w:r>
      <w:proofErr w:type="spellStart"/>
      <w:r w:rsidRPr="00752FF1">
        <w:rPr>
          <w:sz w:val="24"/>
          <w:szCs w:val="24"/>
        </w:rPr>
        <w:t>Marjanović</w:t>
      </w:r>
      <w:proofErr w:type="spellEnd"/>
      <w:r w:rsidRPr="00752FF1">
        <w:rPr>
          <w:sz w:val="24"/>
          <w:szCs w:val="24"/>
        </w:rPr>
        <w:t xml:space="preserve"> D, Bego T. </w:t>
      </w:r>
      <w:proofErr w:type="spellStart"/>
      <w:r w:rsidRPr="00752FF1">
        <w:rPr>
          <w:sz w:val="24"/>
          <w:szCs w:val="24"/>
        </w:rPr>
        <w:t>Association</w:t>
      </w:r>
      <w:proofErr w:type="spellEnd"/>
      <w:r w:rsidRPr="00752FF1">
        <w:rPr>
          <w:sz w:val="24"/>
          <w:szCs w:val="24"/>
        </w:rPr>
        <w:t xml:space="preserve"> of ACE2 and TMPRSS2 genes </w:t>
      </w:r>
      <w:proofErr w:type="spellStart"/>
      <w:r w:rsidRPr="00752FF1">
        <w:rPr>
          <w:sz w:val="24"/>
          <w:szCs w:val="24"/>
        </w:rPr>
        <w:t>variants</w:t>
      </w:r>
      <w:proofErr w:type="spellEnd"/>
      <w:r w:rsidRPr="00752FF1">
        <w:rPr>
          <w:sz w:val="24"/>
          <w:szCs w:val="24"/>
        </w:rPr>
        <w:t xml:space="preserve"> </w:t>
      </w:r>
      <w:proofErr w:type="spellStart"/>
      <w:r w:rsidRPr="00752FF1">
        <w:rPr>
          <w:sz w:val="24"/>
          <w:szCs w:val="24"/>
        </w:rPr>
        <w:t>with</w:t>
      </w:r>
      <w:proofErr w:type="spellEnd"/>
      <w:r w:rsidRPr="00752FF1">
        <w:rPr>
          <w:sz w:val="24"/>
          <w:szCs w:val="24"/>
        </w:rPr>
        <w:t xml:space="preserve"> </w:t>
      </w:r>
      <w:proofErr w:type="spellStart"/>
      <w:r w:rsidRPr="00752FF1">
        <w:rPr>
          <w:sz w:val="24"/>
          <w:szCs w:val="24"/>
        </w:rPr>
        <w:t>disease</w:t>
      </w:r>
      <w:proofErr w:type="spellEnd"/>
      <w:r w:rsidRPr="00752FF1">
        <w:rPr>
          <w:sz w:val="24"/>
          <w:szCs w:val="24"/>
        </w:rPr>
        <w:t xml:space="preserve"> </w:t>
      </w:r>
      <w:proofErr w:type="spellStart"/>
      <w:r w:rsidRPr="00752FF1">
        <w:rPr>
          <w:sz w:val="24"/>
          <w:szCs w:val="24"/>
        </w:rPr>
        <w:t>severity</w:t>
      </w:r>
      <w:proofErr w:type="spellEnd"/>
      <w:r w:rsidRPr="00752FF1">
        <w:rPr>
          <w:sz w:val="24"/>
          <w:szCs w:val="24"/>
        </w:rPr>
        <w:t xml:space="preserve"> and </w:t>
      </w:r>
      <w:proofErr w:type="spellStart"/>
      <w:r w:rsidRPr="00752FF1">
        <w:rPr>
          <w:sz w:val="24"/>
          <w:szCs w:val="24"/>
        </w:rPr>
        <w:t>most</w:t>
      </w:r>
      <w:proofErr w:type="spellEnd"/>
      <w:r w:rsidRPr="00752FF1">
        <w:rPr>
          <w:sz w:val="24"/>
          <w:szCs w:val="24"/>
        </w:rPr>
        <w:t xml:space="preserve"> </w:t>
      </w:r>
      <w:proofErr w:type="spellStart"/>
      <w:r w:rsidRPr="00752FF1">
        <w:rPr>
          <w:sz w:val="24"/>
          <w:szCs w:val="24"/>
        </w:rPr>
        <w:t>important</w:t>
      </w:r>
      <w:proofErr w:type="spellEnd"/>
      <w:r w:rsidRPr="00752FF1">
        <w:rPr>
          <w:sz w:val="24"/>
          <w:szCs w:val="24"/>
        </w:rPr>
        <w:t xml:space="preserve"> </w:t>
      </w:r>
      <w:proofErr w:type="spellStart"/>
      <w:r w:rsidRPr="00752FF1">
        <w:rPr>
          <w:sz w:val="24"/>
          <w:szCs w:val="24"/>
        </w:rPr>
        <w:t>biomarkers</w:t>
      </w:r>
      <w:proofErr w:type="spellEnd"/>
      <w:r w:rsidRPr="00752FF1">
        <w:rPr>
          <w:sz w:val="24"/>
          <w:szCs w:val="24"/>
        </w:rPr>
        <w:t xml:space="preserve"> in COVID-19 </w:t>
      </w:r>
      <w:proofErr w:type="spellStart"/>
      <w:r w:rsidRPr="00752FF1">
        <w:rPr>
          <w:sz w:val="24"/>
          <w:szCs w:val="24"/>
        </w:rPr>
        <w:t>patients</w:t>
      </w:r>
      <w:proofErr w:type="spellEnd"/>
      <w:r w:rsidRPr="00752FF1">
        <w:rPr>
          <w:sz w:val="24"/>
          <w:szCs w:val="24"/>
        </w:rPr>
        <w:t xml:space="preserve"> in Bosnia and Herzegovina. </w:t>
      </w:r>
      <w:proofErr w:type="spellStart"/>
      <w:r w:rsidRPr="00752FF1">
        <w:rPr>
          <w:sz w:val="24"/>
          <w:szCs w:val="24"/>
        </w:rPr>
        <w:t>Croat</w:t>
      </w:r>
      <w:proofErr w:type="spellEnd"/>
      <w:r w:rsidRPr="00752FF1">
        <w:rPr>
          <w:sz w:val="24"/>
          <w:szCs w:val="24"/>
        </w:rPr>
        <w:t xml:space="preserve"> </w:t>
      </w:r>
      <w:proofErr w:type="spellStart"/>
      <w:r w:rsidRPr="00752FF1">
        <w:rPr>
          <w:sz w:val="24"/>
          <w:szCs w:val="24"/>
        </w:rPr>
        <w:t>Med</w:t>
      </w:r>
      <w:proofErr w:type="spellEnd"/>
      <w:r w:rsidRPr="00752FF1">
        <w:rPr>
          <w:sz w:val="24"/>
          <w:szCs w:val="24"/>
        </w:rPr>
        <w:t xml:space="preserve"> J. 2024;65:230-241. </w:t>
      </w:r>
      <w:hyperlink r:id="rId8" w:history="1">
        <w:r w:rsidRPr="00752FF1">
          <w:rPr>
            <w:sz w:val="24"/>
            <w:szCs w:val="24"/>
          </w:rPr>
          <w:t>https://doi.org/10.3325/cmj.2024.65</w:t>
        </w:r>
      </w:hyperlink>
      <w:r w:rsidRPr="00752FF1">
        <w:rPr>
          <w:sz w:val="24"/>
          <w:szCs w:val="24"/>
        </w:rPr>
        <w:t>.</w:t>
      </w:r>
    </w:p>
    <w:p w14:paraId="036F624B" w14:textId="77777777" w:rsidR="00752FF1" w:rsidRDefault="00752FF1" w:rsidP="00752FF1">
      <w:pPr>
        <w:spacing w:after="160" w:line="259" w:lineRule="auto"/>
        <w:ind w:left="720"/>
        <w:contextualSpacing/>
        <w:jc w:val="both"/>
        <w:rPr>
          <w:sz w:val="24"/>
          <w:szCs w:val="24"/>
        </w:rPr>
      </w:pPr>
    </w:p>
    <w:p w14:paraId="6A2D2482" w14:textId="1F37BD34" w:rsidR="00752FF1" w:rsidRDefault="00752FF1" w:rsidP="00752FF1">
      <w:pPr>
        <w:spacing w:after="160" w:line="259" w:lineRule="auto"/>
        <w:ind w:left="720"/>
        <w:contextualSpacing/>
        <w:jc w:val="both"/>
        <w:rPr>
          <w:sz w:val="24"/>
          <w:szCs w:val="24"/>
        </w:rPr>
      </w:pPr>
      <w:r w:rsidRPr="00752FF1">
        <w:rPr>
          <w:sz w:val="24"/>
          <w:szCs w:val="24"/>
        </w:rPr>
        <w:t xml:space="preserve">Malenica M, Klisic A, </w:t>
      </w:r>
      <w:proofErr w:type="spellStart"/>
      <w:r w:rsidRPr="00752FF1">
        <w:rPr>
          <w:sz w:val="24"/>
          <w:szCs w:val="24"/>
        </w:rPr>
        <w:t>Meseldzic</w:t>
      </w:r>
      <w:proofErr w:type="spellEnd"/>
      <w:r w:rsidRPr="00752FF1">
        <w:rPr>
          <w:sz w:val="24"/>
          <w:szCs w:val="24"/>
        </w:rPr>
        <w:t xml:space="preserve"> N, </w:t>
      </w:r>
      <w:proofErr w:type="spellStart"/>
      <w:r w:rsidRPr="00752FF1">
        <w:rPr>
          <w:sz w:val="24"/>
          <w:szCs w:val="24"/>
        </w:rPr>
        <w:t>Dujic</w:t>
      </w:r>
      <w:proofErr w:type="spellEnd"/>
      <w:r w:rsidRPr="00752FF1">
        <w:rPr>
          <w:sz w:val="24"/>
          <w:szCs w:val="24"/>
        </w:rPr>
        <w:t xml:space="preserve"> T, Bego T, </w:t>
      </w:r>
      <w:proofErr w:type="spellStart"/>
      <w:r w:rsidRPr="00752FF1">
        <w:rPr>
          <w:sz w:val="24"/>
          <w:szCs w:val="24"/>
        </w:rPr>
        <w:t>Kotur-Stevuljevic</w:t>
      </w:r>
      <w:proofErr w:type="spellEnd"/>
      <w:r w:rsidRPr="00752FF1">
        <w:rPr>
          <w:sz w:val="24"/>
          <w:szCs w:val="24"/>
        </w:rPr>
        <w:t xml:space="preserve"> J. Principal component analysis of the oxidative stress, inflammation, and dyslipidemia influence in patients with different levels of glucoregulation. J Med Biochem. 2023. 42: 1–10.</w:t>
      </w:r>
    </w:p>
    <w:p w14:paraId="38623AB3" w14:textId="77777777" w:rsidR="00752FF1" w:rsidRDefault="00752FF1" w:rsidP="00752FF1">
      <w:pPr>
        <w:spacing w:after="160" w:line="259" w:lineRule="auto"/>
        <w:ind w:left="720"/>
        <w:contextualSpacing/>
        <w:jc w:val="both"/>
        <w:rPr>
          <w:sz w:val="24"/>
          <w:szCs w:val="24"/>
        </w:rPr>
      </w:pPr>
    </w:p>
    <w:p w14:paraId="50E9236E" w14:textId="324FEC76" w:rsidR="00752FF1" w:rsidRDefault="00752FF1">
      <w:pPr>
        <w:spacing w:before="240" w:after="240"/>
        <w:ind w:left="720"/>
        <w:jc w:val="both"/>
        <w:rPr>
          <w:sz w:val="24"/>
          <w:szCs w:val="24"/>
        </w:rPr>
      </w:pPr>
      <w:r w:rsidRPr="00752FF1">
        <w:rPr>
          <w:sz w:val="24"/>
          <w:szCs w:val="24"/>
        </w:rPr>
        <w:t xml:space="preserve">Klisic A, Malenica M, </w:t>
      </w:r>
      <w:proofErr w:type="spellStart"/>
      <w:r w:rsidRPr="00752FF1">
        <w:rPr>
          <w:sz w:val="24"/>
          <w:szCs w:val="24"/>
        </w:rPr>
        <w:t>Kostadinovic</w:t>
      </w:r>
      <w:proofErr w:type="spellEnd"/>
      <w:r w:rsidRPr="00752FF1">
        <w:rPr>
          <w:sz w:val="24"/>
          <w:szCs w:val="24"/>
        </w:rPr>
        <w:t xml:space="preserve"> J, </w:t>
      </w:r>
      <w:proofErr w:type="spellStart"/>
      <w:r w:rsidRPr="00752FF1">
        <w:rPr>
          <w:sz w:val="24"/>
          <w:szCs w:val="24"/>
        </w:rPr>
        <w:t>Kocic</w:t>
      </w:r>
      <w:proofErr w:type="spellEnd"/>
      <w:r w:rsidRPr="00752FF1">
        <w:rPr>
          <w:sz w:val="24"/>
          <w:szCs w:val="24"/>
        </w:rPr>
        <w:t xml:space="preserve"> G, </w:t>
      </w:r>
      <w:proofErr w:type="spellStart"/>
      <w:r w:rsidRPr="00752FF1">
        <w:rPr>
          <w:sz w:val="24"/>
          <w:szCs w:val="24"/>
        </w:rPr>
        <w:t>Ninic</w:t>
      </w:r>
      <w:proofErr w:type="spellEnd"/>
      <w:r w:rsidRPr="00752FF1">
        <w:rPr>
          <w:sz w:val="24"/>
          <w:szCs w:val="24"/>
        </w:rPr>
        <w:t xml:space="preserve"> A. </w:t>
      </w:r>
      <w:proofErr w:type="spellStart"/>
      <w:r w:rsidRPr="00752FF1">
        <w:rPr>
          <w:sz w:val="24"/>
          <w:szCs w:val="24"/>
        </w:rPr>
        <w:t>Malondialdehyde</w:t>
      </w:r>
      <w:proofErr w:type="spellEnd"/>
      <w:r w:rsidRPr="00752FF1">
        <w:rPr>
          <w:sz w:val="24"/>
          <w:szCs w:val="24"/>
        </w:rPr>
        <w:t xml:space="preserve"> as </w:t>
      </w:r>
      <w:proofErr w:type="spellStart"/>
      <w:r w:rsidRPr="00752FF1">
        <w:rPr>
          <w:sz w:val="24"/>
          <w:szCs w:val="24"/>
        </w:rPr>
        <w:t>an</w:t>
      </w:r>
      <w:proofErr w:type="spellEnd"/>
      <w:r w:rsidRPr="00752FF1">
        <w:rPr>
          <w:sz w:val="24"/>
          <w:szCs w:val="24"/>
        </w:rPr>
        <w:t xml:space="preserve"> </w:t>
      </w:r>
      <w:proofErr w:type="spellStart"/>
      <w:r w:rsidRPr="00752FF1">
        <w:rPr>
          <w:sz w:val="24"/>
          <w:szCs w:val="24"/>
        </w:rPr>
        <w:t>independent</w:t>
      </w:r>
      <w:proofErr w:type="spellEnd"/>
      <w:r w:rsidRPr="00752FF1">
        <w:rPr>
          <w:sz w:val="24"/>
          <w:szCs w:val="24"/>
        </w:rPr>
        <w:t xml:space="preserve"> predictor of </w:t>
      </w:r>
      <w:proofErr w:type="spellStart"/>
      <w:r w:rsidRPr="00752FF1">
        <w:rPr>
          <w:sz w:val="24"/>
          <w:szCs w:val="24"/>
        </w:rPr>
        <w:t>body</w:t>
      </w:r>
      <w:proofErr w:type="spellEnd"/>
      <w:r w:rsidRPr="00752FF1">
        <w:rPr>
          <w:sz w:val="24"/>
          <w:szCs w:val="24"/>
        </w:rPr>
        <w:t xml:space="preserve"> </w:t>
      </w:r>
      <w:proofErr w:type="spellStart"/>
      <w:r w:rsidRPr="00752FF1">
        <w:rPr>
          <w:sz w:val="24"/>
          <w:szCs w:val="24"/>
        </w:rPr>
        <w:t>mass</w:t>
      </w:r>
      <w:proofErr w:type="spellEnd"/>
      <w:r w:rsidRPr="00752FF1">
        <w:rPr>
          <w:sz w:val="24"/>
          <w:szCs w:val="24"/>
        </w:rPr>
        <w:t xml:space="preserve"> </w:t>
      </w:r>
      <w:proofErr w:type="spellStart"/>
      <w:r w:rsidRPr="00752FF1">
        <w:rPr>
          <w:sz w:val="24"/>
          <w:szCs w:val="24"/>
        </w:rPr>
        <w:t>index</w:t>
      </w:r>
      <w:proofErr w:type="spellEnd"/>
      <w:r w:rsidRPr="00752FF1">
        <w:rPr>
          <w:sz w:val="24"/>
          <w:szCs w:val="24"/>
        </w:rPr>
        <w:t xml:space="preserve"> in </w:t>
      </w:r>
      <w:proofErr w:type="spellStart"/>
      <w:r w:rsidRPr="00752FF1">
        <w:rPr>
          <w:sz w:val="24"/>
          <w:szCs w:val="24"/>
        </w:rPr>
        <w:t>adolescent</w:t>
      </w:r>
      <w:proofErr w:type="spellEnd"/>
      <w:r w:rsidRPr="00752FF1">
        <w:rPr>
          <w:sz w:val="24"/>
          <w:szCs w:val="24"/>
        </w:rPr>
        <w:t xml:space="preserve"> </w:t>
      </w:r>
      <w:proofErr w:type="spellStart"/>
      <w:r w:rsidRPr="00752FF1">
        <w:rPr>
          <w:sz w:val="24"/>
          <w:szCs w:val="24"/>
        </w:rPr>
        <w:t>girls</w:t>
      </w:r>
      <w:proofErr w:type="spellEnd"/>
      <w:r w:rsidRPr="00752FF1">
        <w:rPr>
          <w:sz w:val="24"/>
          <w:szCs w:val="24"/>
        </w:rPr>
        <w:t xml:space="preserve">. J </w:t>
      </w:r>
      <w:proofErr w:type="spellStart"/>
      <w:r w:rsidRPr="00752FF1">
        <w:rPr>
          <w:sz w:val="24"/>
          <w:szCs w:val="24"/>
        </w:rPr>
        <w:t>Med</w:t>
      </w:r>
      <w:proofErr w:type="spellEnd"/>
      <w:r w:rsidRPr="00752FF1">
        <w:rPr>
          <w:sz w:val="24"/>
          <w:szCs w:val="24"/>
        </w:rPr>
        <w:t xml:space="preserve"> </w:t>
      </w:r>
      <w:proofErr w:type="spellStart"/>
      <w:r w:rsidRPr="00752FF1">
        <w:rPr>
          <w:sz w:val="24"/>
          <w:szCs w:val="24"/>
        </w:rPr>
        <w:t>Biochem</w:t>
      </w:r>
      <w:proofErr w:type="spellEnd"/>
      <w:r w:rsidRPr="00752FF1">
        <w:rPr>
          <w:sz w:val="24"/>
          <w:szCs w:val="24"/>
        </w:rPr>
        <w:t>. 2023; 42: 1–8</w:t>
      </w:r>
    </w:p>
    <w:p w14:paraId="00000085" w14:textId="6C5340C8" w:rsidR="000F307F" w:rsidRDefault="00C55279">
      <w:pPr>
        <w:spacing w:before="240" w:after="240"/>
        <w:ind w:left="720"/>
        <w:jc w:val="both"/>
        <w:rPr>
          <w:sz w:val="24"/>
          <w:szCs w:val="24"/>
        </w:rPr>
      </w:pPr>
      <w:r>
        <w:rPr>
          <w:sz w:val="24"/>
          <w:szCs w:val="24"/>
        </w:rPr>
        <w:t>Dujic T, Cvijic S, Elezovic A, Bego T, Imamovic Kadric S, Malenica M, Elezovic A, Pearson ER, Kulo A. Interaction between Omeprazole and Gliclazide in Relation to CYP2C19 Phenotype. J.Pers. Med. 2021, 11, 367.</w:t>
      </w:r>
      <w:hyperlink r:id="rId9">
        <w:r>
          <w:rPr>
            <w:sz w:val="24"/>
            <w:szCs w:val="24"/>
          </w:rPr>
          <w:t xml:space="preserve"> https://doi.org/10.3390/jpm11050367</w:t>
        </w:r>
      </w:hyperlink>
    </w:p>
    <w:p w14:paraId="00000086" w14:textId="77777777" w:rsidR="000F307F" w:rsidRDefault="00C55279">
      <w:pPr>
        <w:spacing w:before="240" w:after="240"/>
        <w:ind w:left="720"/>
        <w:jc w:val="both"/>
        <w:rPr>
          <w:sz w:val="24"/>
          <w:szCs w:val="24"/>
        </w:rPr>
      </w:pPr>
      <w:r>
        <w:rPr>
          <w:sz w:val="24"/>
          <w:szCs w:val="24"/>
        </w:rPr>
        <w:t>Tihić Kapidzić, Čauševic A, Fočo Solak J, Malenica M, Dujić T, Hasanbegović S, Babić N, Begović E. Assessment of hematologic indices and their correlation to hemoglobin a1c among Bosnian children with type 1 diabetes mellitus and their healthy peers. J Med Biochem. 2021, 40: 181–192.</w:t>
      </w:r>
    </w:p>
    <w:p w14:paraId="00000087" w14:textId="77777777" w:rsidR="000F307F" w:rsidRDefault="00C55279">
      <w:pPr>
        <w:spacing w:after="240"/>
        <w:ind w:left="720"/>
        <w:jc w:val="both"/>
        <w:rPr>
          <w:sz w:val="24"/>
          <w:szCs w:val="24"/>
        </w:rPr>
      </w:pPr>
      <w:r>
        <w:rPr>
          <w:sz w:val="24"/>
          <w:szCs w:val="24"/>
        </w:rPr>
        <w:lastRenderedPageBreak/>
        <w:t>Prnjavorac B,  Mujaković A, Prnjavorac L, Bego T, Jusufović E, Begić E,  Torlak-Arnaut V, Mutapčić M, Škiljo H, Hodžić E, Karahmet E, Malenica M, Dujić T, Mehić J, Irejiz N, Sejdinović R, Mahmutović A, Ibrahimović A. Chest x-ray resolution after SARS-CoV-2 infection. Med. Glas. 2021. 18(2):370-377.</w:t>
      </w:r>
    </w:p>
    <w:p w14:paraId="00000088"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 xml:space="preserve">Veljović E, Špirtović-Halilović S, Muratović S, Osmanović A, Haverić S, Haverić A, Hadžić M, Salihović M, Malenica M, Šapčanin A, Završnik D. Antiproliferative and genotoxic potential of xanthen-3-one derivatives. Acta Pharm. 69(2019); 683–694 </w:t>
      </w:r>
      <w:hyperlink r:id="rId10">
        <w:r>
          <w:rPr>
            <w:color w:val="1155CC"/>
            <w:sz w:val="24"/>
            <w:szCs w:val="24"/>
            <w:u w:val="single"/>
          </w:rPr>
          <w:t>http://doi.org/10.2478/acph-2019-0044</w:t>
        </w:r>
      </w:hyperlink>
      <w:r>
        <w:rPr>
          <w:color w:val="000000"/>
          <w:sz w:val="24"/>
          <w:szCs w:val="24"/>
        </w:rPr>
        <w:t>.</w:t>
      </w:r>
    </w:p>
    <w:p w14:paraId="00000089" w14:textId="77777777" w:rsidR="000F307F" w:rsidRDefault="000F307F">
      <w:pPr>
        <w:pBdr>
          <w:top w:val="nil"/>
          <w:left w:val="nil"/>
          <w:bottom w:val="nil"/>
          <w:right w:val="nil"/>
          <w:between w:val="nil"/>
        </w:pBdr>
        <w:spacing w:after="0"/>
        <w:ind w:left="720"/>
        <w:jc w:val="both"/>
        <w:rPr>
          <w:sz w:val="24"/>
          <w:szCs w:val="24"/>
        </w:rPr>
      </w:pPr>
    </w:p>
    <w:p w14:paraId="0000008A"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Dujic T, Bego T, Malenica M, Velija-Asimi Z, Ahlqvist E, Groop L, Pearson ER, Causevic A, Semiz S. Effects of TCF7L2 rs7903146 variant on metformin response in patients with type 2 diabetes. Bosn Journal of Basic Medical sciences. 2019.May 9 2019 (Epub ahead of print).</w:t>
      </w:r>
    </w:p>
    <w:p w14:paraId="0000008B" w14:textId="77777777" w:rsidR="000F307F" w:rsidRDefault="000F307F">
      <w:pPr>
        <w:pBdr>
          <w:top w:val="nil"/>
          <w:left w:val="nil"/>
          <w:bottom w:val="nil"/>
          <w:right w:val="nil"/>
          <w:between w:val="nil"/>
        </w:pBdr>
        <w:spacing w:after="0"/>
        <w:ind w:left="720"/>
        <w:jc w:val="both"/>
        <w:rPr>
          <w:sz w:val="24"/>
          <w:szCs w:val="24"/>
        </w:rPr>
      </w:pPr>
    </w:p>
    <w:p w14:paraId="0000008C"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Bego T, Čaušević A, Dujić T, Malenica M, Velija-Asimi Z, Prnjavorac B, Marc J, Nekvindová J, Palička V, Semiz S. Association of FTO Gene Variant (RS8050136) with Type 2 Diabetes and Markers of Obesity, Glycaemic Control and Inflammation. J Med Biochem. 2019; 38(2):153-163.</w:t>
      </w:r>
    </w:p>
    <w:p w14:paraId="0000008D" w14:textId="77777777" w:rsidR="000F307F" w:rsidRDefault="000F307F">
      <w:pPr>
        <w:pBdr>
          <w:top w:val="nil"/>
          <w:left w:val="nil"/>
          <w:bottom w:val="nil"/>
          <w:right w:val="nil"/>
          <w:between w:val="nil"/>
        </w:pBdr>
        <w:spacing w:after="0"/>
        <w:ind w:left="720"/>
        <w:jc w:val="both"/>
        <w:rPr>
          <w:sz w:val="24"/>
          <w:szCs w:val="24"/>
        </w:rPr>
      </w:pPr>
    </w:p>
    <w:p w14:paraId="0000008E"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Malenica M, Šilar M, Dujić T, Bego T, Semiz S, Škrbo S, Prnjavorac B, Čaušević A. Importance of inflammatory markers and IL-6 for diagnosis and follow up of patients with type 2 diabetes mellitus. Med Glas. 2017; 14(2): 169-175.</w:t>
      </w:r>
    </w:p>
    <w:p w14:paraId="0000008F"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Suljić U, Prnjavorac B, Bego T, Malenica M, Dujić T, Prnjavorac I. The role of metabolic therapy with trimetazidine in effort tolerance in patients with ischemic heart dis</w:t>
      </w:r>
      <w:r>
        <w:rPr>
          <w:sz w:val="24"/>
          <w:szCs w:val="24"/>
        </w:rPr>
        <w:t>ease</w:t>
      </w:r>
      <w:r>
        <w:rPr>
          <w:color w:val="000000"/>
          <w:sz w:val="24"/>
          <w:szCs w:val="24"/>
        </w:rPr>
        <w:t>. Med Glas. 2018; 15(2): 109-114.</w:t>
      </w:r>
    </w:p>
    <w:p w14:paraId="00000090" w14:textId="77777777" w:rsidR="000F307F" w:rsidRDefault="000F307F">
      <w:pPr>
        <w:pBdr>
          <w:top w:val="nil"/>
          <w:left w:val="nil"/>
          <w:bottom w:val="nil"/>
          <w:right w:val="nil"/>
          <w:between w:val="nil"/>
        </w:pBdr>
        <w:spacing w:after="0"/>
        <w:ind w:left="720"/>
        <w:jc w:val="both"/>
        <w:rPr>
          <w:sz w:val="24"/>
          <w:szCs w:val="24"/>
        </w:rPr>
      </w:pPr>
    </w:p>
    <w:p w14:paraId="00000091" w14:textId="77777777" w:rsidR="000F307F" w:rsidRDefault="00C55279">
      <w:pPr>
        <w:pBdr>
          <w:top w:val="nil"/>
          <w:left w:val="nil"/>
          <w:bottom w:val="nil"/>
          <w:right w:val="nil"/>
          <w:between w:val="nil"/>
        </w:pBdr>
        <w:spacing w:after="0"/>
        <w:ind w:left="720"/>
        <w:jc w:val="both"/>
        <w:rPr>
          <w:sz w:val="24"/>
          <w:szCs w:val="24"/>
        </w:rPr>
      </w:pPr>
      <w:r>
        <w:rPr>
          <w:color w:val="000000"/>
          <w:sz w:val="24"/>
          <w:szCs w:val="24"/>
        </w:rPr>
        <w:t xml:space="preserve">Dujic T, Causevic A, Bego T, Malenica M, Velija-Asimi Z, Pearson ER, Semiz S. The OCT1 reduced-function polymorphisms are associated with common metformin-induced gastrointestinal side-effects, Diabetic Med., 2015; 33(4):511-514. </w:t>
      </w:r>
    </w:p>
    <w:p w14:paraId="00000092" w14:textId="77777777" w:rsidR="000F307F" w:rsidRDefault="000F307F">
      <w:pPr>
        <w:pBdr>
          <w:top w:val="nil"/>
          <w:left w:val="nil"/>
          <w:bottom w:val="nil"/>
          <w:right w:val="nil"/>
          <w:between w:val="nil"/>
        </w:pBdr>
        <w:spacing w:after="0"/>
        <w:ind w:left="720"/>
        <w:jc w:val="both"/>
        <w:rPr>
          <w:sz w:val="24"/>
          <w:szCs w:val="24"/>
        </w:rPr>
      </w:pPr>
    </w:p>
    <w:p w14:paraId="00000093"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Malenica M, Prnjavorac B, Bego T, Dujic T, Semiz S, Skrbo S, Gusic A, Hadzic A, Causevic A. Effect of Cigarette Smoking on Hematological Parameters in Healthy Population. Medical Archives. 2017: 71(2):132-136.</w:t>
      </w:r>
    </w:p>
    <w:p w14:paraId="00000094" w14:textId="77777777" w:rsidR="000F307F" w:rsidRDefault="000F307F">
      <w:pPr>
        <w:pBdr>
          <w:top w:val="nil"/>
          <w:left w:val="nil"/>
          <w:bottom w:val="nil"/>
          <w:right w:val="nil"/>
          <w:between w:val="nil"/>
        </w:pBdr>
        <w:spacing w:after="0"/>
        <w:ind w:left="720"/>
        <w:jc w:val="both"/>
        <w:rPr>
          <w:sz w:val="24"/>
          <w:szCs w:val="24"/>
        </w:rPr>
      </w:pPr>
    </w:p>
    <w:p w14:paraId="00000095"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t>Semiz S, Dujic T, Ostanek B, Prnjavorac B, Bego T, Malenica M, Marc J, Causevic A. Analysis of CYP2C9*2, CYP2C19*2, and CYP2D6*4 polymorphisms in patients with type 2 diabetes mellitus, Bosnian Journal of Basic Medical Sciences, 2010;10:287-91.</w:t>
      </w:r>
    </w:p>
    <w:p w14:paraId="00000096" w14:textId="77777777" w:rsidR="000F307F" w:rsidRDefault="000F307F">
      <w:pPr>
        <w:pBdr>
          <w:top w:val="nil"/>
          <w:left w:val="nil"/>
          <w:bottom w:val="nil"/>
          <w:right w:val="nil"/>
          <w:between w:val="nil"/>
        </w:pBdr>
        <w:spacing w:after="0"/>
        <w:ind w:left="720"/>
        <w:jc w:val="both"/>
        <w:rPr>
          <w:sz w:val="24"/>
          <w:szCs w:val="24"/>
        </w:rPr>
      </w:pPr>
    </w:p>
    <w:p w14:paraId="00000097" w14:textId="77777777" w:rsidR="000F307F" w:rsidRDefault="00C55279">
      <w:pPr>
        <w:pBdr>
          <w:top w:val="nil"/>
          <w:left w:val="nil"/>
          <w:bottom w:val="nil"/>
          <w:right w:val="nil"/>
          <w:between w:val="nil"/>
        </w:pBdr>
        <w:spacing w:after="0"/>
        <w:ind w:left="720"/>
        <w:jc w:val="both"/>
        <w:rPr>
          <w:color w:val="000000"/>
          <w:sz w:val="24"/>
          <w:szCs w:val="24"/>
        </w:rPr>
      </w:pPr>
      <w:r>
        <w:rPr>
          <w:color w:val="000000"/>
          <w:sz w:val="24"/>
          <w:szCs w:val="24"/>
        </w:rPr>
        <w:lastRenderedPageBreak/>
        <w:t>Čaušević J.A, Semiz S, Macić-Džanković A, Cico B, Dujić T, Malenica M, Bego T. Relevance of uric acid in progression of type 2 diabetes mellitus. Bosnian Journal of Basic Medical Sciences, 2010; 10: 54-59.</w:t>
      </w:r>
    </w:p>
    <w:p w14:paraId="00000098" w14:textId="77777777" w:rsidR="000F307F" w:rsidRDefault="000F307F">
      <w:pPr>
        <w:pBdr>
          <w:top w:val="nil"/>
          <w:left w:val="nil"/>
          <w:bottom w:val="nil"/>
          <w:right w:val="nil"/>
          <w:between w:val="nil"/>
        </w:pBdr>
        <w:spacing w:after="0"/>
        <w:ind w:left="720"/>
        <w:jc w:val="both"/>
        <w:rPr>
          <w:sz w:val="24"/>
          <w:szCs w:val="24"/>
        </w:rPr>
      </w:pPr>
    </w:p>
    <w:p w14:paraId="3F2651A4" w14:textId="161A1F24" w:rsidR="00752FF1" w:rsidRPr="00752FF1" w:rsidRDefault="00C55279" w:rsidP="00752FF1">
      <w:pPr>
        <w:pBdr>
          <w:top w:val="nil"/>
          <w:left w:val="nil"/>
          <w:bottom w:val="nil"/>
          <w:right w:val="nil"/>
          <w:between w:val="nil"/>
        </w:pBdr>
        <w:spacing w:after="0"/>
        <w:ind w:left="720"/>
        <w:jc w:val="both"/>
        <w:rPr>
          <w:color w:val="000000"/>
          <w:sz w:val="24"/>
          <w:szCs w:val="24"/>
        </w:rPr>
      </w:pPr>
      <w:r>
        <w:rPr>
          <w:color w:val="000000"/>
          <w:sz w:val="24"/>
          <w:szCs w:val="24"/>
        </w:rPr>
        <w:t>Dujić T, Čaušević A, Malenica M. The effects of different concentrations of acetylsalicylic acid on proliferation and viability of lymphocytes in cell culture. Bosnian Journal of Basic Medical Sciences, 2008; 3: 210-213.</w:t>
      </w:r>
    </w:p>
    <w:p w14:paraId="5424E846" w14:textId="77777777" w:rsidR="00752FF1" w:rsidRDefault="00752FF1">
      <w:pPr>
        <w:pBdr>
          <w:top w:val="nil"/>
          <w:left w:val="nil"/>
          <w:bottom w:val="nil"/>
          <w:right w:val="nil"/>
          <w:between w:val="nil"/>
        </w:pBdr>
        <w:spacing w:after="0"/>
        <w:ind w:left="720"/>
        <w:rPr>
          <w:b/>
          <w:color w:val="000000"/>
          <w:sz w:val="23"/>
          <w:szCs w:val="23"/>
        </w:rPr>
      </w:pPr>
    </w:p>
    <w:p w14:paraId="0000009C" w14:textId="77777777" w:rsidR="000F307F" w:rsidRDefault="00C55279">
      <w:pPr>
        <w:pBdr>
          <w:top w:val="nil"/>
          <w:left w:val="nil"/>
          <w:bottom w:val="nil"/>
          <w:right w:val="nil"/>
          <w:between w:val="nil"/>
        </w:pBdr>
        <w:spacing w:after="0"/>
        <w:ind w:left="720"/>
        <w:rPr>
          <w:b/>
          <w:sz w:val="23"/>
          <w:szCs w:val="23"/>
        </w:rPr>
      </w:pPr>
      <w:r>
        <w:rPr>
          <w:b/>
          <w:sz w:val="23"/>
          <w:szCs w:val="23"/>
        </w:rPr>
        <w:t>Knjige:</w:t>
      </w:r>
    </w:p>
    <w:p w14:paraId="0000009D" w14:textId="77777777" w:rsidR="000F307F" w:rsidRDefault="000F307F">
      <w:pPr>
        <w:pBdr>
          <w:top w:val="nil"/>
          <w:left w:val="nil"/>
          <w:bottom w:val="nil"/>
          <w:right w:val="nil"/>
          <w:between w:val="nil"/>
        </w:pBdr>
        <w:spacing w:after="0"/>
        <w:ind w:left="720"/>
        <w:rPr>
          <w:b/>
          <w:sz w:val="23"/>
          <w:szCs w:val="23"/>
        </w:rPr>
      </w:pPr>
    </w:p>
    <w:p w14:paraId="0000009E" w14:textId="77777777" w:rsidR="000F307F" w:rsidRDefault="00C55279">
      <w:pPr>
        <w:numPr>
          <w:ilvl w:val="0"/>
          <w:numId w:val="5"/>
        </w:numPr>
        <w:pBdr>
          <w:top w:val="nil"/>
          <w:left w:val="nil"/>
          <w:bottom w:val="nil"/>
          <w:right w:val="nil"/>
          <w:between w:val="nil"/>
        </w:pBdr>
        <w:spacing w:after="0"/>
        <w:jc w:val="both"/>
        <w:rPr>
          <w:b/>
          <w:sz w:val="23"/>
          <w:szCs w:val="23"/>
        </w:rPr>
      </w:pPr>
      <w:r>
        <w:rPr>
          <w:sz w:val="23"/>
          <w:szCs w:val="23"/>
        </w:rPr>
        <w:t>2020.</w:t>
      </w:r>
    </w:p>
    <w:p w14:paraId="0000009F" w14:textId="77777777" w:rsidR="000F307F" w:rsidRDefault="00C55279">
      <w:pPr>
        <w:pBdr>
          <w:top w:val="nil"/>
          <w:left w:val="nil"/>
          <w:bottom w:val="nil"/>
          <w:right w:val="nil"/>
          <w:between w:val="nil"/>
        </w:pBdr>
        <w:spacing w:after="0"/>
        <w:jc w:val="both"/>
        <w:rPr>
          <w:b/>
          <w:sz w:val="23"/>
          <w:szCs w:val="23"/>
        </w:rPr>
      </w:pPr>
      <w:r>
        <w:rPr>
          <w:sz w:val="23"/>
          <w:szCs w:val="23"/>
        </w:rPr>
        <w:t>Maja Malenica, Adlija Čaušević, Tanja Dujić, Tamer Bego, Besim Prnjavorac, Amela Dizdarević-Bostandžić. “</w:t>
      </w:r>
      <w:r>
        <w:rPr>
          <w:b/>
          <w:sz w:val="23"/>
          <w:szCs w:val="23"/>
        </w:rPr>
        <w:t>Dijabetes tip 2 Nove perspektive u prevenciji, dijagnozi i liječenju”</w:t>
      </w:r>
    </w:p>
    <w:p w14:paraId="000000A0" w14:textId="77777777" w:rsidR="000F307F" w:rsidRDefault="00C55279">
      <w:pPr>
        <w:pBdr>
          <w:top w:val="nil"/>
          <w:left w:val="nil"/>
          <w:bottom w:val="nil"/>
          <w:right w:val="nil"/>
          <w:between w:val="nil"/>
        </w:pBdr>
        <w:spacing w:after="0"/>
        <w:jc w:val="both"/>
        <w:rPr>
          <w:sz w:val="23"/>
          <w:szCs w:val="23"/>
        </w:rPr>
      </w:pPr>
      <w:r>
        <w:rPr>
          <w:sz w:val="23"/>
          <w:szCs w:val="23"/>
        </w:rPr>
        <w:t>ISBN 978-9958-17-162-8</w:t>
      </w:r>
    </w:p>
    <w:p w14:paraId="000000A1" w14:textId="77777777" w:rsidR="000F307F" w:rsidRDefault="000F307F">
      <w:pPr>
        <w:pBdr>
          <w:top w:val="nil"/>
          <w:left w:val="nil"/>
          <w:bottom w:val="nil"/>
          <w:right w:val="nil"/>
          <w:between w:val="nil"/>
        </w:pBdr>
        <w:ind w:left="720"/>
        <w:rPr>
          <w:color w:val="000000"/>
        </w:rPr>
      </w:pPr>
    </w:p>
    <w:p w14:paraId="000000A2" w14:textId="77777777" w:rsidR="000F307F" w:rsidRDefault="000F307F"/>
    <w:p w14:paraId="000000A3" w14:textId="77777777" w:rsidR="000F307F" w:rsidRDefault="000F307F">
      <w:pPr>
        <w:rPr>
          <w:i/>
        </w:rPr>
      </w:pPr>
    </w:p>
    <w:sectPr w:rsidR="000F307F">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F64B" w14:textId="77777777" w:rsidR="00C12EFE" w:rsidRDefault="00C12EFE">
      <w:pPr>
        <w:spacing w:after="0" w:line="240" w:lineRule="auto"/>
      </w:pPr>
      <w:r>
        <w:separator/>
      </w:r>
    </w:p>
  </w:endnote>
  <w:endnote w:type="continuationSeparator" w:id="0">
    <w:p w14:paraId="7F999C7A" w14:textId="77777777" w:rsidR="00C12EFE" w:rsidRDefault="00C1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AB36" w14:textId="77777777" w:rsidR="00C12EFE" w:rsidRDefault="00C12EFE">
      <w:pPr>
        <w:spacing w:after="0" w:line="240" w:lineRule="auto"/>
      </w:pPr>
      <w:r>
        <w:separator/>
      </w:r>
    </w:p>
  </w:footnote>
  <w:footnote w:type="continuationSeparator" w:id="0">
    <w:p w14:paraId="2A6CFB65" w14:textId="77777777" w:rsidR="00C12EFE" w:rsidRDefault="00C1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0F307F" w:rsidRDefault="000F30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9C6"/>
    <w:multiLevelType w:val="hybridMultilevel"/>
    <w:tmpl w:val="2D92BBAE"/>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 w15:restartNumberingAfterBreak="0">
    <w:nsid w:val="14EB36FD"/>
    <w:multiLevelType w:val="multilevel"/>
    <w:tmpl w:val="8DE64FCE"/>
    <w:lvl w:ilvl="0">
      <w:start w:val="2016"/>
      <w:numFmt w:val="decimal"/>
      <w:lvlText w:val="%1"/>
      <w:lvlJc w:val="left"/>
      <w:pPr>
        <w:ind w:left="930" w:hanging="930"/>
      </w:pPr>
    </w:lvl>
    <w:lvl w:ilvl="1">
      <w:start w:val="2017"/>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4F9555F"/>
    <w:multiLevelType w:val="multilevel"/>
    <w:tmpl w:val="A4C21FFC"/>
    <w:lvl w:ilvl="0">
      <w:start w:val="2016"/>
      <w:numFmt w:val="decimal"/>
      <w:lvlText w:val="%1"/>
      <w:lvlJc w:val="left"/>
      <w:pPr>
        <w:ind w:left="930" w:hanging="930"/>
      </w:pPr>
    </w:lvl>
    <w:lvl w:ilvl="1">
      <w:start w:val="2017"/>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8386FA9"/>
    <w:multiLevelType w:val="multilevel"/>
    <w:tmpl w:val="06601564"/>
    <w:lvl w:ilvl="0">
      <w:start w:val="2009"/>
      <w:numFmt w:val="decimal"/>
      <w:lvlText w:val="%1"/>
      <w:lvlJc w:val="left"/>
      <w:pPr>
        <w:ind w:left="930" w:hanging="930"/>
      </w:pPr>
    </w:lvl>
    <w:lvl w:ilvl="1">
      <w:start w:val="2010"/>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3C7C3363"/>
    <w:multiLevelType w:val="multilevel"/>
    <w:tmpl w:val="1F2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24301E"/>
    <w:multiLevelType w:val="multilevel"/>
    <w:tmpl w:val="795ACE50"/>
    <w:lvl w:ilvl="0">
      <w:start w:val="2007"/>
      <w:numFmt w:val="decimal"/>
      <w:lvlText w:val="%1"/>
      <w:lvlJc w:val="left"/>
      <w:pPr>
        <w:ind w:left="915" w:hanging="915"/>
      </w:pPr>
    </w:lvl>
    <w:lvl w:ilvl="1">
      <w:start w:val="2009"/>
      <w:numFmt w:val="decimal"/>
      <w:lvlText w:val="%1-%2"/>
      <w:lvlJc w:val="left"/>
      <w:pPr>
        <w:ind w:left="3467" w:hanging="915"/>
      </w:pPr>
    </w:lvl>
    <w:lvl w:ilvl="2">
      <w:start w:val="1"/>
      <w:numFmt w:val="decimal"/>
      <w:lvlText w:val="%1-%2.%3"/>
      <w:lvlJc w:val="left"/>
      <w:pPr>
        <w:ind w:left="2175" w:hanging="915"/>
      </w:pPr>
    </w:lvl>
    <w:lvl w:ilvl="3">
      <w:start w:val="1"/>
      <w:numFmt w:val="decimal"/>
      <w:lvlText w:val="%1-%2.%3.%4"/>
      <w:lvlJc w:val="left"/>
      <w:pPr>
        <w:ind w:left="2805" w:hanging="915"/>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493952D9"/>
    <w:multiLevelType w:val="multilevel"/>
    <w:tmpl w:val="116A5F64"/>
    <w:lvl w:ilvl="0">
      <w:start w:val="2008"/>
      <w:numFmt w:val="decimal"/>
      <w:lvlText w:val="%1"/>
      <w:lvlJc w:val="left"/>
      <w:pPr>
        <w:ind w:left="930" w:hanging="930"/>
      </w:pPr>
    </w:lvl>
    <w:lvl w:ilvl="1">
      <w:start w:val="2010"/>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4A346347"/>
    <w:multiLevelType w:val="hybridMultilevel"/>
    <w:tmpl w:val="C9DCBBCE"/>
    <w:lvl w:ilvl="0" w:tplc="54C691A2">
      <w:start w:val="1"/>
      <w:numFmt w:val="decimal"/>
      <w:lvlText w:val="%1."/>
      <w:lvlJc w:val="left"/>
      <w:pPr>
        <w:ind w:left="720" w:hanging="360"/>
      </w:pPr>
      <w:rPr>
        <w:rFonts w:ascii="Times New Roman" w:eastAsia="Times New Roman" w:hAnsi="Times New Roman" w:cs="Times New Roman"/>
        <w:b/>
        <w:sz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5C056E6C"/>
    <w:multiLevelType w:val="multilevel"/>
    <w:tmpl w:val="0EB6A4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24178E2"/>
    <w:multiLevelType w:val="multilevel"/>
    <w:tmpl w:val="B12EE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816DF2"/>
    <w:multiLevelType w:val="multilevel"/>
    <w:tmpl w:val="7E60D13E"/>
    <w:lvl w:ilvl="0">
      <w:start w:val="2010"/>
      <w:numFmt w:val="decimal"/>
      <w:lvlText w:val="%1"/>
      <w:lvlJc w:val="left"/>
      <w:pPr>
        <w:ind w:left="930" w:hanging="930"/>
      </w:pPr>
    </w:lvl>
    <w:lvl w:ilvl="1">
      <w:start w:val="2011"/>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2"/>
  </w:num>
  <w:num w:numId="3">
    <w:abstractNumId w:val="6"/>
  </w:num>
  <w:num w:numId="4">
    <w:abstractNumId w:val="10"/>
  </w:num>
  <w:num w:numId="5">
    <w:abstractNumId w:val="8"/>
  </w:num>
  <w:num w:numId="6">
    <w:abstractNumId w:val="5"/>
  </w:num>
  <w:num w:numId="7">
    <w:abstractNumId w:val="3"/>
  </w:num>
  <w:num w:numId="8">
    <w:abstractNumId w:val="9"/>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F"/>
    <w:rsid w:val="000F307F"/>
    <w:rsid w:val="00136C03"/>
    <w:rsid w:val="00252C20"/>
    <w:rsid w:val="00287E31"/>
    <w:rsid w:val="002F3AFD"/>
    <w:rsid w:val="00752FF1"/>
    <w:rsid w:val="00961E5D"/>
    <w:rsid w:val="00C12EFE"/>
    <w:rsid w:val="00C5527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A9EA"/>
  <w15:docId w15:val="{C93615A3-2037-4D09-BD2B-1AC0DFF4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61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3325/cmj.2024.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scipharm93010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i.org/10.2478/acph-2019-0044" TargetMode="External"/><Relationship Id="rId4" Type="http://schemas.openxmlformats.org/officeDocument/2006/relationships/webSettings" Target="webSettings.xml"/><Relationship Id="rId9" Type="http://schemas.openxmlformats.org/officeDocument/2006/relationships/hyperlink" Target="https://doi.org/10.3390/jpm11050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Malenica</cp:lastModifiedBy>
  <cp:revision>6</cp:revision>
  <dcterms:created xsi:type="dcterms:W3CDTF">2025-01-09T10:07:00Z</dcterms:created>
  <dcterms:modified xsi:type="dcterms:W3CDTF">2025-01-13T10:53:00Z</dcterms:modified>
</cp:coreProperties>
</file>